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3D" w:rsidRDefault="006A013D" w:rsidP="006A013D">
      <w:pPr>
        <w:pStyle w:val="2"/>
        <w:numPr>
          <w:ilvl w:val="0"/>
          <w:numId w:val="0"/>
        </w:numPr>
        <w:ind w:left="709"/>
        <w:jc w:val="center"/>
      </w:pPr>
      <w:bookmarkStart w:id="0" w:name="_Toc26540160"/>
      <w:r>
        <w:t>Инструкция для участника ЕГЭ, зачитываемая организатором в аудитории перед началом экзамена</w:t>
      </w:r>
      <w:bookmarkEnd w:id="0"/>
    </w:p>
    <w:p w:rsidR="006A013D" w:rsidRPr="006A013D" w:rsidRDefault="006A013D" w:rsidP="006A013D"/>
    <w:p w:rsidR="006A013D" w:rsidRDefault="00A75627" w:rsidP="006A013D">
      <w:r>
        <w:rPr>
          <w:noProof/>
          <w:lang w:eastAsia="ru-RU"/>
        </w:rPr>
        <w:pict>
          <v:rect id="Прямоугольник 3" o:spid="_x0000_s1026" style="position:absolute;left:0;text-align:left;margin-left:2.55pt;margin-top:1.45pt;width:505.05pt;height:8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">
            <o:lock v:ext="edit" aspectratio="t"/>
            <v:textbox>
              <w:txbxContent>
                <w:p w:rsidR="006A013D" w:rsidRPr="00FA4540" w:rsidRDefault="006A013D" w:rsidP="006A013D">
                  <w:pPr>
                    <w:jc w:val="both"/>
                    <w:rPr>
                      <w:rFonts w:cs="Times New Roman"/>
                      <w:szCs w:val="26"/>
                    </w:rPr>
                  </w:pPr>
                  <w:r w:rsidRPr="00FA4540">
                    <w:rPr>
                      <w:rFonts w:cs="Times New Roman"/>
                      <w:szCs w:val="26"/>
                    </w:rPr>
                    <w:t xml:space="preserve">Текст, который выделен </w:t>
                  </w:r>
                  <w:r w:rsidRPr="007C3454">
                    <w:rPr>
                      <w:rFonts w:cs="Times New Roman"/>
                      <w:b/>
                      <w:szCs w:val="26"/>
                    </w:rPr>
                    <w:t>жирным шрифтом</w:t>
                  </w:r>
                  <w:r w:rsidRPr="00FA4540">
                    <w:rPr>
                      <w:rFonts w:cs="Times New Roman"/>
                      <w:szCs w:val="26"/>
                    </w:rPr>
                    <w:t xml:space="preserve">, должен быть прочитан участникам </w:t>
                  </w:r>
                  <w:r>
                    <w:rPr>
                      <w:rFonts w:cs="Times New Roman"/>
                      <w:szCs w:val="26"/>
                    </w:rPr>
                    <w:t xml:space="preserve">экзамена </w:t>
                  </w:r>
                  <w:r w:rsidRPr="00FA4540">
                    <w:rPr>
                      <w:rFonts w:cs="Times New Roman"/>
                      <w:szCs w:val="26"/>
                      <w:u w:val="single"/>
                    </w:rPr>
                    <w:t>слово в слово</w:t>
                  </w:r>
                  <w:r w:rsidRPr="00FA4540">
                    <w:rPr>
                      <w:rFonts w:cs="Times New Roman"/>
                      <w:szCs w:val="26"/>
                    </w:rPr>
                    <w:t>. Это делается для стандартизации процедуры проведения</w:t>
                  </w:r>
                  <w:r>
                    <w:rPr>
                      <w:rFonts w:cs="Times New Roman"/>
                      <w:szCs w:val="26"/>
                    </w:rPr>
                    <w:t xml:space="preserve"> экзамена</w:t>
                  </w:r>
                  <w:r w:rsidRPr="00FA4540">
                    <w:rPr>
                      <w:rFonts w:cs="Times New Roman"/>
                      <w:szCs w:val="26"/>
                    </w:rPr>
                    <w:t xml:space="preserve">. </w:t>
                  </w:r>
                  <w:r w:rsidRPr="00FA4540">
                    <w:rPr>
                      <w:rFonts w:cs="Times New Roman"/>
                      <w:i/>
                      <w:iCs/>
                      <w:szCs w:val="26"/>
                    </w:rPr>
                    <w:t>Комментарии, отмеченные</w:t>
                  </w:r>
                  <w:r w:rsidRPr="00FA4540">
                    <w:rPr>
                      <w:rFonts w:cs="Times New Roman"/>
                      <w:szCs w:val="26"/>
                    </w:rPr>
                    <w:t xml:space="preserve"> </w:t>
                  </w:r>
                  <w:r w:rsidRPr="00FA4540">
                    <w:rPr>
                      <w:rFonts w:cs="Times New Roman"/>
                      <w:i/>
                      <w:iCs/>
                      <w:szCs w:val="26"/>
                    </w:rPr>
                    <w:t xml:space="preserve">курсивом, не читаются участникам. Они даны </w:t>
                  </w:r>
                  <w:r>
                    <w:rPr>
                      <w:rFonts w:cs="Times New Roman"/>
                      <w:i/>
                      <w:iCs/>
                      <w:szCs w:val="26"/>
                    </w:rPr>
                    <w:t xml:space="preserve"> </w:t>
                  </w:r>
                  <w:r w:rsidRPr="00FA4540">
                    <w:rPr>
                      <w:rFonts w:cs="Times New Roman"/>
                      <w:i/>
                      <w:iCs/>
                      <w:szCs w:val="26"/>
                    </w:rPr>
                    <w:t>в помощь организатору</w:t>
                  </w:r>
                  <w:r w:rsidRPr="00FA4540">
                    <w:rPr>
                      <w:rFonts w:cs="Times New Roman"/>
                      <w:szCs w:val="26"/>
                    </w:rPr>
                    <w:t>.</w:t>
                  </w:r>
                  <w:r w:rsidRPr="00FA4540">
                    <w:rPr>
                      <w:rFonts w:cs="Times New Roman"/>
                    </w:rPr>
                    <w:t xml:space="preserve"> </w:t>
                  </w:r>
                  <w:r w:rsidRPr="00FA4540">
                    <w:rPr>
                      <w:rFonts w:cs="Times New Roman"/>
                      <w:szCs w:val="26"/>
                    </w:rPr>
                    <w:t>Инструктаж и экзамен проводятся в спокойной</w:t>
                  </w:r>
                  <w:r>
                    <w:rPr>
                      <w:rFonts w:cs="Times New Roman"/>
                      <w:szCs w:val="26"/>
                    </w:rPr>
                    <w:t xml:space="preserve"> </w:t>
                  </w:r>
                  <w:r w:rsidRPr="00FA4540">
                    <w:rPr>
                      <w:rFonts w:cs="Times New Roman"/>
                      <w:szCs w:val="26"/>
                    </w:rPr>
                    <w:t>и доброжелательной обстановке.</w:t>
                  </w:r>
                </w:p>
              </w:txbxContent>
            </v:textbox>
          </v:rect>
        </w:pict>
      </w:r>
      <w:r w:rsidRPr="00A75627">
        <w:rPr>
          <w:rFonts w:eastAsia="Times New Roman" w:cs="Times New Roman"/>
          <w:b/>
          <w:bCs/>
          <w:noProof/>
          <w:szCs w:val="26"/>
          <w:lang w:eastAsia="ru-RU"/>
        </w:rPr>
        <w:pict>
          <v:shape id="shape 10" o:spid="_x0000_s1027" style="position:absolute;left:0;text-align:left;margin-left:4pt;margin-top:1.5pt;width:505.1pt;height:84.7pt;z-index:25165926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" adj="-11796480,,5400" path="m10800,10800l@8@8@4@6,10800,10800r,l@9@7@30@31@17@18@24@25@15@16@32@33xe">
            <v:stroke joinstyle="round"/>
            <v:formulas/>
            <v:path o:connecttype="segments" textboxrect="@1,@1,@1,@1"/>
            <v:textbox>
              <w:txbxContent>
                <w:p w:rsidR="006A013D" w:rsidRDefault="006A013D" w:rsidP="006A013D">
                  <w:pPr>
                    <w:jc w:val="both"/>
                    <w:rPr>
                      <w:rFonts w:cs="Times New Roman"/>
                      <w:szCs w:val="26"/>
                    </w:rPr>
                  </w:pPr>
                  <w:r>
                    <w:rPr>
                      <w:rFonts w:cs="Times New Roman"/>
                      <w:szCs w:val="26"/>
                    </w:rPr>
                    <w:t xml:space="preserve">Текст, который выделен </w:t>
                  </w:r>
                  <w:r>
                    <w:rPr>
                      <w:rFonts w:cs="Times New Roman"/>
                      <w:b/>
                      <w:szCs w:val="26"/>
                    </w:rPr>
                    <w:t>жирным шрифтом</w:t>
                  </w:r>
                  <w:r>
                    <w:rPr>
                      <w:rFonts w:cs="Times New Roman"/>
                      <w:szCs w:val="26"/>
                    </w:rPr>
                    <w:t xml:space="preserve">, должен быть прочитан участникам экзамена </w:t>
                  </w:r>
                  <w:r>
                    <w:rPr>
                      <w:rFonts w:cs="Times New Roman"/>
                      <w:szCs w:val="26"/>
                      <w:u w:val="single"/>
                    </w:rPr>
                    <w:t>слово в слово</w:t>
                  </w:r>
                  <w:r>
                    <w:rPr>
                      <w:rFonts w:cs="Times New Roman"/>
                      <w:szCs w:val="26"/>
                    </w:rPr>
                    <w:t xml:space="preserve">. Это делается для стандартизации процедуры проведения экзамена. </w:t>
                  </w:r>
                  <w:r>
                    <w:rPr>
                      <w:rFonts w:cs="Times New Roman"/>
                      <w:i/>
                      <w:iCs/>
                      <w:szCs w:val="26"/>
                    </w:rPr>
                    <w:t>Комментарии, отмеченные</w:t>
                  </w:r>
                  <w:r>
                    <w:rPr>
                      <w:rFonts w:cs="Times New Roman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i/>
                      <w:iCs/>
                      <w:szCs w:val="26"/>
                    </w:rPr>
                    <w:t>курсивом, не читаются участникам. Они даны  в помощь организатору</w:t>
                  </w:r>
                  <w:r>
                    <w:rPr>
                      <w:rFonts w:cs="Times New Roman"/>
                      <w:szCs w:val="26"/>
                    </w:rPr>
                    <w:t>.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  <w:szCs w:val="26"/>
                    </w:rPr>
                    <w:t>Инструктаж и экзамен проводятся в спокойной и доброжелательной обстановке.</w:t>
                  </w:r>
                </w:p>
              </w:txbxContent>
            </v:textbox>
          </v:shape>
        </w:pict>
      </w:r>
    </w:p>
    <w:p w:rsidR="006A013D" w:rsidRDefault="006A013D" w:rsidP="006A013D"/>
    <w:p w:rsidR="006A013D" w:rsidRDefault="006A013D" w:rsidP="006A013D">
      <w:pPr>
        <w:jc w:val="both"/>
        <w:rPr>
          <w:rFonts w:eastAsia="Times New Roman" w:cs="Times New Roman"/>
          <w:b/>
          <w:bCs/>
          <w:szCs w:val="26"/>
          <w:lang w:eastAsia="ru-RU"/>
        </w:rPr>
      </w:pPr>
    </w:p>
    <w:p w:rsidR="006A013D" w:rsidRDefault="006A013D" w:rsidP="006A013D">
      <w:pPr>
        <w:jc w:val="both"/>
        <w:rPr>
          <w:b/>
        </w:rPr>
      </w:pPr>
    </w:p>
    <w:p w:rsidR="006A013D" w:rsidRDefault="006A013D" w:rsidP="006A013D">
      <w:pPr>
        <w:jc w:val="both"/>
        <w:rPr>
          <w:b/>
        </w:rPr>
      </w:pPr>
    </w:p>
    <w:p w:rsidR="006A013D" w:rsidRDefault="006A013D" w:rsidP="006A013D">
      <w:pPr>
        <w:jc w:val="both"/>
        <w:rPr>
          <w:i/>
          <w:color w:val="000000"/>
        </w:rPr>
      </w:pPr>
    </w:p>
    <w:p w:rsidR="006A013D" w:rsidRDefault="006A013D" w:rsidP="006A013D">
      <w:pPr>
        <w:jc w:val="both"/>
        <w:rPr>
          <w:rFonts w:eastAsia="Times New Roman" w:cs="Times New Roman"/>
          <w:i/>
          <w:color w:val="000000"/>
          <w:szCs w:val="26"/>
          <w:lang w:eastAsia="ru-RU"/>
        </w:rPr>
      </w:pPr>
      <w:r>
        <w:rPr>
          <w:rFonts w:eastAsia="Times New Roman" w:cs="Times New Roman"/>
          <w:i/>
          <w:color w:val="000000"/>
          <w:szCs w:val="26"/>
          <w:lang w:eastAsia="ru-RU"/>
        </w:rPr>
        <w:t>Подготовительные мероприятия:</w:t>
      </w:r>
    </w:p>
    <w:p w:rsidR="006A013D" w:rsidRDefault="006A013D" w:rsidP="006A013D">
      <w:pPr>
        <w:jc w:val="both"/>
        <w:rPr>
          <w:i/>
        </w:rPr>
      </w:pPr>
      <w:r>
        <w:rPr>
          <w:rFonts w:eastAsia="Times New Roman" w:cs="Times New Roman"/>
          <w:i/>
          <w:color w:val="000000"/>
          <w:szCs w:val="26"/>
          <w:lang w:eastAsia="ru-RU"/>
        </w:rPr>
        <w:t xml:space="preserve">Не позднее 8.45 по местному времени оформить на доске в аудитории образец регистрационных полей бланка регистрации участника экзамена. Код региона, код ППЭ, код предмета и его название, дата проведения ЕГЭ заполняются в бланках участника экзамена автоматически. На доске необходимо оформить номер аудитории, </w:t>
      </w:r>
      <w:r>
        <w:rPr>
          <w:rFonts w:eastAsia="Times New Roman" w:cs="Times New Roman"/>
          <w:i/>
          <w:szCs w:val="26"/>
          <w:lang w:eastAsia="ru-RU"/>
        </w:rPr>
        <w:t>код</w:t>
      </w:r>
      <w:r>
        <w:rPr>
          <w:i/>
          <w:color w:val="000000"/>
        </w:rPr>
        <w:t xml:space="preserve"> образовательной организации заполняется в соответствии с фо</w:t>
      </w:r>
      <w:r>
        <w:rPr>
          <w:i/>
        </w:rPr>
        <w:t xml:space="preserve">рмой ППЭ-16 «Расшифровка кодов образовательных организаций», класс участники </w:t>
      </w:r>
      <w:r>
        <w:rPr>
          <w:rFonts w:eastAsia="Times New Roman" w:cs="Times New Roman"/>
          <w:i/>
          <w:szCs w:val="26"/>
          <w:lang w:eastAsia="ru-RU"/>
        </w:rPr>
        <w:t>экзамена</w:t>
      </w:r>
      <w:r>
        <w:rPr>
          <w:i/>
          <w:color w:val="000000"/>
        </w:rPr>
        <w:t xml:space="preserve"> заполняют самостоятельно, ФИО, данные паспорта участники </w:t>
      </w:r>
      <w:r>
        <w:rPr>
          <w:rFonts w:eastAsia="Times New Roman" w:cs="Times New Roman"/>
          <w:i/>
          <w:szCs w:val="26"/>
          <w:lang w:eastAsia="ru-RU"/>
        </w:rPr>
        <w:t>экзамена</w:t>
      </w:r>
      <w:r>
        <w:rPr>
          <w:i/>
        </w:rPr>
        <w:t xml:space="preserve"> </w:t>
      </w:r>
      <w:r>
        <w:rPr>
          <w:i/>
          <w:color w:val="000000"/>
        </w:rPr>
        <w:t>заполняют, используя свои данные из документа, удостоверяющего личность.</w:t>
      </w:r>
      <w:r>
        <w:rPr>
          <w:rFonts w:eastAsia="Times New Roman" w:cs="Times New Roman"/>
          <w:i/>
          <w:szCs w:val="26"/>
          <w:lang w:eastAsia="ru-RU"/>
        </w:rPr>
        <w:t xml:space="preserve"> Номер аудитории следует писать, начиная с первой позиции, прописывая предшествующие нули, в случае если номер аудитории составляет менее 4-х знаков.</w:t>
      </w:r>
    </w:p>
    <w:p w:rsidR="006A013D" w:rsidRDefault="00A75627" w:rsidP="006A013D">
      <w:pPr>
        <w:jc w:val="both"/>
        <w:rPr>
          <w:rFonts w:eastAsia="Times New Roman" w:cs="Times New Roman"/>
          <w:b/>
          <w:i/>
          <w:szCs w:val="26"/>
          <w:lang w:eastAsia="ru-RU"/>
        </w:rPr>
      </w:pPr>
      <w:r w:rsidRPr="00A75627">
        <w:rPr>
          <w:noProof/>
          <w:lang w:eastAsia="ru-RU"/>
        </w:rPr>
        <w:pict>
          <v:rect id="Прямоугольник 2" o:spid="_x0000_s1028" style="position:absolute;left:0;text-align:left;margin-left:2.55pt;margin-top:4.1pt;width:7in;height:17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" fillcolor="silver">
            <o:lock v:ext="edit" aspectratio="t"/>
            <v:textbox>
              <w:txbxContent>
                <w:tbl>
                  <w:tblPr>
                    <w:tblW w:w="9284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"/>
                    <w:gridCol w:w="438"/>
                    <w:gridCol w:w="219"/>
                    <w:gridCol w:w="435"/>
                    <w:gridCol w:w="435"/>
                    <w:gridCol w:w="435"/>
                    <w:gridCol w:w="435"/>
                    <w:gridCol w:w="435"/>
                    <w:gridCol w:w="436"/>
                    <w:gridCol w:w="433"/>
                    <w:gridCol w:w="435"/>
                    <w:gridCol w:w="435"/>
                    <w:gridCol w:w="435"/>
                    <w:gridCol w:w="157"/>
                    <w:gridCol w:w="436"/>
                    <w:gridCol w:w="435"/>
                    <w:gridCol w:w="434"/>
                    <w:gridCol w:w="435"/>
                    <w:gridCol w:w="194"/>
                    <w:gridCol w:w="437"/>
                    <w:gridCol w:w="435"/>
                    <w:gridCol w:w="435"/>
                    <w:gridCol w:w="435"/>
                    <w:gridCol w:w="6"/>
                  </w:tblGrid>
                  <w:tr w:rsidR="006A013D" w:rsidRPr="00401CBE" w:rsidTr="00DF4900">
                    <w:trPr>
                      <w:gridAfter w:val="1"/>
                      <w:wAfter w:w="6" w:type="dxa"/>
                      <w:cantSplit/>
                      <w:trHeight w:val="268"/>
                    </w:trPr>
                    <w:tc>
                      <w:tcPr>
                        <w:tcW w:w="87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A013D" w:rsidRPr="00401CBE" w:rsidRDefault="006A013D" w:rsidP="00DF4900">
                        <w:pPr>
                          <w:ind w:firstLine="0"/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rFonts w:eastAsia="Arial Unicode MS"/>
                          </w:rPr>
                          <w:t>Код региона</w:t>
                        </w: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  <w:r w:rsidRPr="00401CBE">
                          <w:t>Класс</w:t>
                        </w:r>
                      </w:p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Номер Буква</w:t>
                        </w:r>
                      </w:p>
                    </w:tc>
                    <w:tc>
                      <w:tcPr>
                        <w:tcW w:w="15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rFonts w:eastAsia="Arial Unicode MS"/>
                          </w:rPr>
                          <w:t>Код ППЭ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Номер аудитории</w:t>
                        </w:r>
                      </w:p>
                    </w:tc>
                  </w:tr>
                  <w:tr w:rsidR="006A013D" w:rsidRPr="00401CBE" w:rsidTr="00DF4900">
                    <w:trPr>
                      <w:gridAfter w:val="1"/>
                      <w:wAfter w:w="6" w:type="dxa"/>
                      <w:cantSplit/>
                      <w:trHeight w:val="34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6A013D" w:rsidRPr="00401CBE" w:rsidTr="00DF4900">
                    <w:trPr>
                      <w:trHeight w:val="330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Pr="00401CBE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6A013D" w:rsidRPr="00401CBE" w:rsidTr="00DF4900">
                    <w:trPr>
                      <w:trHeight w:val="142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Pr="00401CBE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013D" w:rsidRPr="00401CBE" w:rsidTr="00DF4900">
                    <w:trPr>
                      <w:gridAfter w:val="1"/>
                      <w:wAfter w:w="4" w:type="dxa"/>
                      <w:trHeight w:val="614"/>
                    </w:trPr>
                    <w:tc>
                      <w:tcPr>
                        <w:tcW w:w="8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A013D" w:rsidRPr="00401CBE" w:rsidRDefault="006A013D" w:rsidP="00DF4900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 Unicode MS"/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rFonts w:eastAsia="Arial Unicode MS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013D" w:rsidRPr="00401CBE" w:rsidTr="00DF4900">
                    <w:trPr>
                      <w:trHeight w:val="347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Pr="00401CBE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 w:rsidP="00DF4900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 w:rsidP="00DF4900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013D" w:rsidRPr="00401CBE" w:rsidRDefault="006A013D" w:rsidP="006A013D">
                  <w:pPr>
                    <w:jc w:val="both"/>
                    <w:rPr>
                      <w:i/>
                    </w:rPr>
                  </w:pPr>
                </w:p>
                <w:p w:rsidR="006A013D" w:rsidRDefault="006A013D" w:rsidP="006A013D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6A013D" w:rsidRDefault="006A013D" w:rsidP="006A013D"/>
              </w:txbxContent>
            </v:textbox>
          </v:rect>
        </w:pict>
      </w:r>
      <w:r w:rsidRPr="00A75627">
        <w:rPr>
          <w:rFonts w:eastAsia="Times New Roman" w:cs="Times New Roman"/>
          <w:noProof/>
          <w:szCs w:val="26"/>
          <w:lang w:eastAsia="ru-RU"/>
        </w:rPr>
        <w:pict>
          <v:shape id="shape 11" o:spid="_x0000_s1029" style="position:absolute;left:0;text-align:left;margin-left:-2.4pt;margin-top:11.2pt;width:7in;height:176.2pt;z-index:25166028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" adj="-11796480,,5400" path="m10800,10800l@8@8@4@6,10800,10800r,l@9@7@30@31@17@18@24@25@15@16@32@33xe" fillcolor="silver">
            <v:stroke joinstyle="round"/>
            <v:formulas/>
            <v:path o:connecttype="segments" textboxrect="@1,@1,@1,@1"/>
            <v:textbox>
              <w:txbxContent>
                <w:tbl>
                  <w:tblPr>
                    <w:tblW w:w="9284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8"/>
                    <w:gridCol w:w="438"/>
                    <w:gridCol w:w="219"/>
                    <w:gridCol w:w="435"/>
                    <w:gridCol w:w="435"/>
                    <w:gridCol w:w="435"/>
                    <w:gridCol w:w="435"/>
                    <w:gridCol w:w="436"/>
                    <w:gridCol w:w="437"/>
                    <w:gridCol w:w="435"/>
                    <w:gridCol w:w="436"/>
                    <w:gridCol w:w="436"/>
                    <w:gridCol w:w="436"/>
                    <w:gridCol w:w="158"/>
                    <w:gridCol w:w="437"/>
                    <w:gridCol w:w="436"/>
                    <w:gridCol w:w="436"/>
                    <w:gridCol w:w="437"/>
                    <w:gridCol w:w="178"/>
                    <w:gridCol w:w="437"/>
                    <w:gridCol w:w="436"/>
                    <w:gridCol w:w="436"/>
                    <w:gridCol w:w="436"/>
                    <w:gridCol w:w="6"/>
                  </w:tblGrid>
                  <w:tr w:rsidR="006A013D">
                    <w:trPr>
                      <w:gridAfter w:val="1"/>
                      <w:wAfter w:w="6" w:type="dxa"/>
                      <w:cantSplit/>
                      <w:trHeight w:val="268"/>
                    </w:trPr>
                    <w:tc>
                      <w:tcPr>
                        <w:tcW w:w="875" w:type="dxa"/>
                        <w:gridSpan w:val="2"/>
                        <w:vMerge w:val="restart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rFonts w:eastAsia="Arial Unicode MS"/>
                          </w:rPr>
                          <w:t>Код региона</w:t>
                        </w: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5" w:type="dxa"/>
                        <w:gridSpan w:val="6"/>
                        <w:vMerge w:val="restart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gridSpan w:val="3"/>
                        <w:vMerge w:val="restart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  <w:r>
                          <w:t>Класс</w:t>
                        </w:r>
                      </w:p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Номер Буква</w:t>
                        </w:r>
                      </w:p>
                    </w:tc>
                    <w:tc>
                      <w:tcPr>
                        <w:tcW w:w="158" w:type="dxa"/>
                        <w:vMerge w:val="restart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none" w:sz="4" w:space="0" w:color="000000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rFonts w:eastAsia="Arial Unicode MS"/>
                          </w:rPr>
                          <w:t>Код ППЭ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none" w:sz="4" w:space="0" w:color="000000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Номер аудитории</w:t>
                        </w:r>
                      </w:p>
                    </w:tc>
                  </w:tr>
                  <w:tr w:rsidR="006A013D">
                    <w:trPr>
                      <w:gridAfter w:val="1"/>
                      <w:wAfter w:w="6" w:type="dxa"/>
                      <w:cantSplit/>
                      <w:trHeight w:val="34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none" w:sz="4" w:space="0" w:color="000000"/>
                        </w:tcBorders>
                        <w:vAlign w:val="center"/>
                      </w:tcPr>
                      <w:p w:rsidR="006A013D" w:rsidRDefault="006A013D">
                        <w:pPr>
                          <w:ind w:firstLine="0"/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vAlign w:val="center"/>
                      </w:tcPr>
                      <w:p w:rsidR="006A013D" w:rsidRDefault="006A013D">
                        <w:pPr>
                          <w:ind w:firstLine="0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none" w:sz="4" w:space="0" w:color="000000"/>
                        </w:tcBorders>
                        <w:vAlign w:val="center"/>
                      </w:tcPr>
                      <w:p w:rsidR="006A013D" w:rsidRDefault="006A013D">
                        <w:pPr>
                          <w:ind w:firstLine="0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vAlign w:val="center"/>
                      </w:tcPr>
                      <w:p w:rsidR="006A013D" w:rsidRDefault="006A013D">
                        <w:pPr>
                          <w:ind w:firstLine="0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none" w:sz="4" w:space="0" w:color="000000"/>
                        </w:tcBorders>
                        <w:vAlign w:val="center"/>
                      </w:tcPr>
                      <w:p w:rsidR="006A013D" w:rsidRDefault="006A013D">
                        <w:pPr>
                          <w:ind w:firstLine="0"/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8" w:type="dxa"/>
                        <w:vMerge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vAlign w:val="center"/>
                      </w:tcPr>
                      <w:p w:rsidR="006A013D" w:rsidRDefault="006A013D">
                        <w:pPr>
                          <w:ind w:firstLine="0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none" w:sz="4" w:space="0" w:color="000000"/>
                        </w:tcBorders>
                        <w:vAlign w:val="center"/>
                      </w:tcPr>
                      <w:p w:rsidR="006A013D" w:rsidRDefault="006A013D">
                        <w:pPr>
                          <w:ind w:firstLine="0"/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none" w:sz="4" w:space="0" w:color="000000"/>
                        </w:tcBorders>
                        <w:vAlign w:val="center"/>
                      </w:tcPr>
                      <w:p w:rsidR="006A013D" w:rsidRDefault="006A013D">
                        <w:pPr>
                          <w:ind w:firstLine="0"/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6A013D">
                    <w:trPr>
                      <w:trHeight w:val="330"/>
                    </w:trPr>
                    <w:tc>
                      <w:tcPr>
                        <w:tcW w:w="438" w:type="dxa"/>
                        <w:tcBorders>
                          <w:top w:val="non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on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single" w:sz="4" w:space="0" w:color="auto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6A013D">
                    <w:trPr>
                      <w:trHeight w:val="142"/>
                    </w:trPr>
                    <w:tc>
                      <w:tcPr>
                        <w:tcW w:w="43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013D">
                    <w:trPr>
                      <w:gridAfter w:val="1"/>
                      <w:wAfter w:w="6" w:type="dxa"/>
                      <w:trHeight w:val="614"/>
                    </w:trPr>
                    <w:tc>
                      <w:tcPr>
                        <w:tcW w:w="875" w:type="dxa"/>
                        <w:gridSpan w:val="2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 Unicode MS"/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9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rFonts w:eastAsia="Arial Unicode MS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013D">
                    <w:trPr>
                      <w:trHeight w:val="347"/>
                    </w:trPr>
                    <w:tc>
                      <w:tcPr>
                        <w:tcW w:w="438" w:type="dxa"/>
                        <w:tcBorders>
                          <w:top w:val="non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none" w:sz="4" w:space="0" w:color="000000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A013D" w:rsidRDefault="006A013D">
                        <w:pPr>
                          <w:ind w:firstLine="0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013D" w:rsidRDefault="006A013D" w:rsidP="006A013D">
                  <w:pPr>
                    <w:jc w:val="both"/>
                    <w:rPr>
                      <w:i/>
                    </w:rPr>
                  </w:pPr>
                </w:p>
                <w:p w:rsidR="006A013D" w:rsidRDefault="006A013D" w:rsidP="006A013D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6A013D" w:rsidRDefault="006A013D" w:rsidP="006A013D"/>
              </w:txbxContent>
            </v:textbox>
          </v:shape>
        </w:pict>
      </w:r>
    </w:p>
    <w:p w:rsidR="006A013D" w:rsidRDefault="006A013D" w:rsidP="006A013D">
      <w:pPr>
        <w:jc w:val="both"/>
        <w:rPr>
          <w:rFonts w:eastAsia="Times New Roman" w:cs="Times New Roman"/>
          <w:b/>
          <w:i/>
          <w:szCs w:val="26"/>
          <w:lang w:eastAsia="ru-RU"/>
        </w:rPr>
      </w:pPr>
    </w:p>
    <w:p w:rsidR="006A013D" w:rsidRDefault="006A013D" w:rsidP="006A013D">
      <w:pPr>
        <w:jc w:val="both"/>
        <w:rPr>
          <w:rFonts w:eastAsia="Times New Roman" w:cs="Times New Roman"/>
          <w:b/>
          <w:i/>
          <w:szCs w:val="26"/>
          <w:lang w:eastAsia="ru-RU"/>
        </w:rPr>
      </w:pPr>
    </w:p>
    <w:p w:rsidR="006A013D" w:rsidRDefault="006A013D" w:rsidP="006A013D">
      <w:pPr>
        <w:jc w:val="both"/>
        <w:rPr>
          <w:rFonts w:eastAsia="Times New Roman" w:cs="Times New Roman"/>
          <w:b/>
          <w:i/>
          <w:szCs w:val="26"/>
          <w:lang w:eastAsia="ru-RU"/>
        </w:rPr>
      </w:pP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</w:p>
    <w:p w:rsidR="006A013D" w:rsidRDefault="006A013D" w:rsidP="006A013D">
      <w:pPr>
        <w:jc w:val="both"/>
        <w:rPr>
          <w:rFonts w:eastAsia="Times New Roman" w:cs="Times New Roman"/>
          <w:i/>
          <w:color w:val="000000"/>
          <w:szCs w:val="26"/>
          <w:lang w:eastAsia="ru-RU"/>
        </w:rPr>
      </w:pPr>
    </w:p>
    <w:p w:rsidR="006A013D" w:rsidRDefault="006A013D" w:rsidP="006A013D">
      <w:pPr>
        <w:tabs>
          <w:tab w:val="left" w:pos="2214"/>
        </w:tabs>
        <w:jc w:val="both"/>
        <w:rPr>
          <w:rFonts w:eastAsia="Times New Roman" w:cs="Times New Roman"/>
          <w:i/>
          <w:iCs/>
          <w:szCs w:val="26"/>
          <w:lang w:eastAsia="ru-RU"/>
        </w:rPr>
      </w:pPr>
      <w:r>
        <w:rPr>
          <w:rFonts w:eastAsia="Times New Roman" w:cs="Times New Roman"/>
          <w:i/>
          <w:iCs/>
          <w:szCs w:val="26"/>
          <w:lang w:eastAsia="ru-RU"/>
        </w:rPr>
        <w:tab/>
      </w:r>
    </w:p>
    <w:p w:rsidR="006A013D" w:rsidRDefault="006A013D" w:rsidP="006A013D">
      <w:pPr>
        <w:tabs>
          <w:tab w:val="left" w:pos="2214"/>
        </w:tabs>
        <w:jc w:val="both"/>
        <w:rPr>
          <w:rFonts w:eastAsia="Times New Roman" w:cs="Times New Roman"/>
          <w:i/>
          <w:iCs/>
          <w:szCs w:val="26"/>
          <w:lang w:eastAsia="ru-RU"/>
        </w:rPr>
      </w:pPr>
    </w:p>
    <w:p w:rsidR="006A013D" w:rsidRDefault="006A013D" w:rsidP="006A013D">
      <w:pPr>
        <w:tabs>
          <w:tab w:val="left" w:pos="2214"/>
        </w:tabs>
        <w:jc w:val="both"/>
        <w:rPr>
          <w:rFonts w:eastAsia="Times New Roman" w:cs="Times New Roman"/>
          <w:i/>
          <w:iCs/>
          <w:szCs w:val="26"/>
          <w:lang w:eastAsia="ru-RU"/>
        </w:rPr>
      </w:pPr>
    </w:p>
    <w:p w:rsidR="006A013D" w:rsidRDefault="006A013D" w:rsidP="006A013D">
      <w:pPr>
        <w:tabs>
          <w:tab w:val="left" w:pos="2214"/>
        </w:tabs>
        <w:jc w:val="both"/>
        <w:rPr>
          <w:rFonts w:eastAsia="Times New Roman" w:cs="Times New Roman"/>
          <w:i/>
          <w:iCs/>
          <w:szCs w:val="26"/>
          <w:lang w:eastAsia="ru-RU"/>
        </w:rPr>
      </w:pPr>
    </w:p>
    <w:p w:rsidR="006A013D" w:rsidRDefault="006A013D" w:rsidP="006A013D">
      <w:pPr>
        <w:tabs>
          <w:tab w:val="left" w:pos="2214"/>
        </w:tabs>
        <w:jc w:val="both"/>
        <w:rPr>
          <w:rFonts w:eastAsia="Times New Roman" w:cs="Times New Roman"/>
          <w:i/>
          <w:iCs/>
          <w:szCs w:val="26"/>
          <w:lang w:eastAsia="ru-RU"/>
        </w:rPr>
      </w:pPr>
    </w:p>
    <w:p w:rsidR="006A013D" w:rsidRDefault="00A75627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 w:rsidRPr="00A75627">
        <w:rPr>
          <w:noProof/>
          <w:lang w:eastAsia="ru-RU"/>
        </w:rPr>
        <w:pict>
          <v:rect id="Прямоугольник 4" o:spid="_x0000_s1030" style="position:absolute;left:0;text-align:left;margin-left:44.8pt;margin-top:8pt;width:180pt;height:5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6A013D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 w:rsidP="00DF4900">
                        <w:pPr>
                          <w:ind w:firstLine="0"/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6A013D" w:rsidTr="00DF490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6A013D" w:rsidRPr="009A57FB" w:rsidRDefault="006A013D" w:rsidP="00DF4900">
                        <w:pPr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6A013D" w:rsidRDefault="006A013D" w:rsidP="00DF4900">
                        <w:pPr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6A013D" w:rsidRDefault="006A013D" w:rsidP="00DF4900">
                        <w:pPr>
                          <w:ind w:firstLine="0"/>
                        </w:pPr>
                      </w:p>
                    </w:tc>
                  </w:tr>
                  <w:tr w:rsidR="006A013D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013D" w:rsidRDefault="006A013D" w:rsidP="00DF4900">
                        <w:pPr>
                          <w:ind w:firstLine="0"/>
                          <w:jc w:val="center"/>
                        </w:pPr>
                      </w:p>
                    </w:tc>
                  </w:tr>
                </w:tbl>
                <w:p w:rsidR="006A013D" w:rsidRDefault="006A013D" w:rsidP="006A013D"/>
                <w:p w:rsidR="006A013D" w:rsidRDefault="006A013D" w:rsidP="006A013D"/>
              </w:txbxContent>
            </v:textbox>
          </v:rect>
        </w:pict>
      </w:r>
    </w:p>
    <w:p w:rsidR="006A013D" w:rsidRDefault="00A75627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 w:rsidRPr="00A75627">
        <w:rPr>
          <w:rFonts w:eastAsia="Times New Roman" w:cs="Times New Roman"/>
          <w:b/>
          <w:i/>
          <w:noProof/>
          <w:color w:val="FF0000"/>
          <w:szCs w:val="26"/>
          <w:lang w:eastAsia="ru-RU"/>
        </w:rPr>
        <w:pict>
          <v:shape id="shape 12" o:spid="_x0000_s1031" style="position:absolute;left:0;text-align:left;margin-left:44.8pt;margin-top:3.5pt;width:180pt;height:51pt;z-index:25166131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" adj="-11796480,,5400" path="m10800,10800l@8@8@4@6,10800,10800r,l@9@7@30@31@17@18@24@25@15@16@32@33xe" fillcolor="silver">
            <v:stroke joinstyle="round"/>
            <v:formulas/>
            <v:path o:connecttype="segments" textboxrect="@1,@1,@1,@1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6A013D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6A013D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6A013D" w:rsidRDefault="006A013D">
                        <w:pPr>
                          <w:ind w:firstLine="0"/>
                        </w:pPr>
                      </w:p>
                    </w:tc>
                  </w:tr>
                  <w:tr w:rsidR="006A013D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A013D" w:rsidRDefault="006A013D">
                        <w:pPr>
                          <w:ind w:firstLine="0"/>
                          <w:jc w:val="center"/>
                        </w:pPr>
                      </w:p>
                    </w:tc>
                  </w:tr>
                </w:tbl>
                <w:p w:rsidR="006A013D" w:rsidRDefault="006A013D" w:rsidP="006A013D"/>
                <w:p w:rsidR="006A013D" w:rsidRDefault="006A013D" w:rsidP="006A013D"/>
              </w:txbxContent>
            </v:textbox>
          </v:shape>
        </w:pic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Во время экзамена на рабочем столе участника экзамена, помимо экзаменационных материалов, могут находиться:</w:t>
      </w:r>
    </w:p>
    <w:p w:rsidR="006A013D" w:rsidRDefault="006A013D" w:rsidP="006A013D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proofErr w:type="spellStart"/>
      <w:r>
        <w:rPr>
          <w:rFonts w:eastAsia="Times New Roman" w:cs="Times New Roman"/>
          <w:i/>
          <w:szCs w:val="26"/>
          <w:lang w:eastAsia="ru-RU"/>
        </w:rPr>
        <w:t>гелевая</w:t>
      </w:r>
      <w:proofErr w:type="spellEnd"/>
      <w:r>
        <w:rPr>
          <w:rFonts w:eastAsia="Times New Roman" w:cs="Times New Roman"/>
          <w:i/>
          <w:szCs w:val="26"/>
          <w:lang w:eastAsia="ru-RU"/>
        </w:rPr>
        <w:t>, капиллярная ручка</w:t>
      </w:r>
      <w:r>
        <w:t xml:space="preserve"> </w:t>
      </w:r>
      <w:r>
        <w:rPr>
          <w:rFonts w:eastAsia="Times New Roman" w:cs="Times New Roman"/>
          <w:i/>
          <w:szCs w:val="26"/>
          <w:lang w:eastAsia="ru-RU"/>
        </w:rPr>
        <w:t>с чернилами черного цвета;</w:t>
      </w:r>
    </w:p>
    <w:p w:rsidR="006A013D" w:rsidRDefault="006A013D" w:rsidP="006A013D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документ, удостоверяющий личность;</w:t>
      </w:r>
    </w:p>
    <w:p w:rsidR="006A013D" w:rsidRDefault="006A013D" w:rsidP="006A013D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лекарства и питание (при необходимости);</w:t>
      </w:r>
    </w:p>
    <w:p w:rsidR="006A013D" w:rsidRDefault="006A013D" w:rsidP="006A013D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специальные технические средства (для лиц с ограниченными возможностями здоровья (ОВЗ), детей-инвалидов, инвалидов);</w:t>
      </w:r>
    </w:p>
    <w:p w:rsidR="006A013D" w:rsidRDefault="006A013D" w:rsidP="006A013D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 xml:space="preserve">листы бумаги для черновиков со штампом образовательной организации, на базе которой </w:t>
      </w:r>
      <w:proofErr w:type="gramStart"/>
      <w:r>
        <w:rPr>
          <w:rFonts w:eastAsia="Times New Roman" w:cs="Times New Roman"/>
          <w:i/>
          <w:szCs w:val="26"/>
          <w:lang w:eastAsia="ru-RU"/>
        </w:rPr>
        <w:t>расположен</w:t>
      </w:r>
      <w:proofErr w:type="gramEnd"/>
      <w:r>
        <w:rPr>
          <w:rFonts w:eastAsia="Times New Roman" w:cs="Times New Roman"/>
          <w:i/>
          <w:szCs w:val="26"/>
          <w:lang w:eastAsia="ru-RU"/>
        </w:rPr>
        <w:t xml:space="preserve"> ППЭ.</w:t>
      </w:r>
    </w:p>
    <w:p w:rsidR="006A013D" w:rsidRDefault="006A013D" w:rsidP="006A013D">
      <w:pPr>
        <w:jc w:val="both"/>
        <w:rPr>
          <w:rFonts w:eastAsia="Times New Roman" w:cs="Times New Roman"/>
          <w:b/>
          <w:i/>
          <w:szCs w:val="26"/>
          <w:lang w:eastAsia="ru-RU"/>
        </w:rPr>
      </w:pPr>
      <w:r>
        <w:rPr>
          <w:rFonts w:eastAsia="Times New Roman" w:cs="Times New Roman"/>
          <w:b/>
          <w:i/>
          <w:szCs w:val="26"/>
          <w:lang w:eastAsia="ru-RU"/>
        </w:rPr>
        <w:t>Кодировка учебных предметов:</w:t>
      </w:r>
    </w:p>
    <w:p w:rsidR="006A013D" w:rsidRDefault="006A013D" w:rsidP="006A013D">
      <w:pPr>
        <w:jc w:val="both"/>
        <w:rPr>
          <w:rFonts w:eastAsia="Times New Roman" w:cs="Times New Roman"/>
          <w:b/>
          <w:iCs/>
          <w:szCs w:val="26"/>
          <w:lang w:eastAsia="ru-RU"/>
        </w:rPr>
      </w:pPr>
    </w:p>
    <w:tbl>
      <w:tblPr>
        <w:tblW w:w="0" w:type="auto"/>
        <w:tblInd w:w="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53"/>
        <w:gridCol w:w="1776"/>
        <w:gridCol w:w="2770"/>
        <w:gridCol w:w="1931"/>
      </w:tblGrid>
      <w:tr w:rsidR="0052328F" w:rsidRPr="0052328F" w:rsidTr="0052328F">
        <w:trPr>
          <w:trHeight w:hRule="exact" w:val="61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Название учебного предмета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Код учебного предмета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Название учебного предмета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3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Код учебного предмета</w:t>
            </w:r>
          </w:p>
        </w:tc>
      </w:tr>
      <w:tr w:rsidR="0052328F" w:rsidRPr="0052328F" w:rsidTr="0052328F">
        <w:trPr>
          <w:trHeight w:hRule="exact"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Русский язык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01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left="14"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Французский язык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11</w:t>
            </w:r>
          </w:p>
        </w:tc>
      </w:tr>
      <w:tr w:rsidR="0052328F" w:rsidRPr="0052328F" w:rsidTr="0052328F">
        <w:trPr>
          <w:trHeight w:hRule="exact" w:val="898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Математика</w:t>
            </w:r>
          </w:p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proofErr w:type="gramStart"/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(профильный</w:t>
            </w:r>
            <w:proofErr w:type="gramEnd"/>
          </w:p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уровень)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02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left="14"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Обществознание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12</w:t>
            </w:r>
          </w:p>
        </w:tc>
      </w:tr>
      <w:tr w:rsidR="0052328F" w:rsidRPr="0052328F" w:rsidTr="0052328F">
        <w:trPr>
          <w:trHeight w:hRule="exact" w:val="31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Физика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03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left="14"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Испанский язык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13</w:t>
            </w:r>
          </w:p>
        </w:tc>
      </w:tr>
      <w:tr w:rsidR="0052328F" w:rsidRPr="0052328F" w:rsidTr="0052328F">
        <w:trPr>
          <w:trHeight w:hRule="exact" w:val="30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Химия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04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left="14"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Литература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18</w:t>
            </w:r>
          </w:p>
        </w:tc>
      </w:tr>
      <w:tr w:rsidR="0052328F" w:rsidRPr="0052328F" w:rsidTr="0052328F">
        <w:trPr>
          <w:trHeight w:hRule="exact" w:val="60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Информатика и ИКТ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05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left="14"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Математика (базовый уровень)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22</w:t>
            </w:r>
          </w:p>
        </w:tc>
      </w:tr>
      <w:tr w:rsidR="0052328F" w:rsidRPr="0052328F" w:rsidTr="0052328F">
        <w:trPr>
          <w:trHeight w:hRule="exact" w:val="60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Биология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06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3" w:lineRule="exact"/>
              <w:ind w:left="14"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Английский язык (устный экзамен)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29</w:t>
            </w:r>
          </w:p>
        </w:tc>
      </w:tr>
      <w:tr w:rsidR="0052328F" w:rsidRPr="0052328F" w:rsidTr="0052328F">
        <w:trPr>
          <w:trHeight w:hRule="exact" w:val="60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История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07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left="14"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Немецкий язык (устный экзамен)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30</w:t>
            </w:r>
          </w:p>
        </w:tc>
      </w:tr>
      <w:tr w:rsidR="0052328F" w:rsidRPr="0052328F" w:rsidTr="0052328F">
        <w:trPr>
          <w:trHeight w:hRule="exact" w:val="60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proofErr w:type="gramStart"/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 xml:space="preserve">Г </w:t>
            </w:r>
            <w:proofErr w:type="spellStart"/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еография</w:t>
            </w:r>
            <w:proofErr w:type="spellEnd"/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08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left="14"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Французский язык (устный экзамен)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31</w:t>
            </w:r>
          </w:p>
        </w:tc>
      </w:tr>
      <w:tr w:rsidR="0052328F" w:rsidRPr="0052328F" w:rsidTr="0052328F">
        <w:trPr>
          <w:trHeight w:hRule="exact" w:val="60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Английский язык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98" w:lineRule="exact"/>
              <w:ind w:left="14"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Испанский язык (устный экзамен)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33</w:t>
            </w:r>
          </w:p>
        </w:tc>
      </w:tr>
      <w:tr w:rsidR="0052328F" w:rsidRPr="0052328F" w:rsidTr="0052328F">
        <w:trPr>
          <w:trHeight w:hRule="exact" w:val="33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132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Немецкий язык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3"/>
                <w:sz w:val="23"/>
                <w:szCs w:val="23"/>
                <w:lang w:eastAsia="ru-RU" w:bidi="ru-RU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2328F" w:rsidRDefault="0052328F" w:rsidP="006A013D">
      <w:pPr>
        <w:jc w:val="both"/>
        <w:rPr>
          <w:rFonts w:eastAsia="Times New Roman" w:cs="Times New Roman"/>
          <w:b/>
          <w:iCs/>
          <w:szCs w:val="26"/>
          <w:lang w:eastAsia="ru-RU"/>
        </w:rPr>
      </w:pPr>
    </w:p>
    <w:p w:rsidR="0052328F" w:rsidRDefault="0052328F" w:rsidP="006A013D">
      <w:pPr>
        <w:jc w:val="both"/>
        <w:rPr>
          <w:rFonts w:eastAsia="Times New Roman" w:cs="Times New Roman"/>
          <w:b/>
          <w:iCs/>
          <w:szCs w:val="26"/>
          <w:lang w:eastAsia="ru-RU"/>
        </w:rPr>
      </w:pPr>
    </w:p>
    <w:p w:rsidR="006A013D" w:rsidRDefault="006A013D" w:rsidP="006A013D">
      <w:pPr>
        <w:jc w:val="both"/>
        <w:rPr>
          <w:rFonts w:eastAsia="Times New Roman" w:cs="Times New Roman"/>
          <w:b/>
          <w:iCs/>
          <w:szCs w:val="26"/>
          <w:lang w:eastAsia="ru-RU"/>
        </w:rPr>
      </w:pPr>
      <w:r>
        <w:rPr>
          <w:rFonts w:eastAsia="Times New Roman" w:cs="Times New Roman"/>
          <w:b/>
          <w:iCs/>
          <w:szCs w:val="26"/>
          <w:lang w:eastAsia="ru-RU"/>
        </w:rPr>
        <w:t xml:space="preserve">Продолжительность выполнения экзаменационной работы </w:t>
      </w:r>
    </w:p>
    <w:p w:rsidR="006A013D" w:rsidRDefault="006A013D" w:rsidP="006A013D">
      <w:pPr>
        <w:tabs>
          <w:tab w:val="left" w:pos="426"/>
        </w:tabs>
        <w:jc w:val="both"/>
        <w:rPr>
          <w:rFonts w:eastAsia="Times New Roman" w:cs="Times New Roman"/>
          <w:i/>
          <w:szCs w:val="26"/>
          <w:lang w:eastAsia="ru-RU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21"/>
        <w:gridCol w:w="2708"/>
        <w:gridCol w:w="3144"/>
      </w:tblGrid>
      <w:tr w:rsidR="0052328F" w:rsidRPr="0052328F" w:rsidTr="0052328F">
        <w:trPr>
          <w:trHeight w:hRule="exact" w:val="128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b/>
                <w:bCs/>
                <w:color w:val="000000"/>
                <w:spacing w:val="3"/>
                <w:sz w:val="19"/>
                <w:szCs w:val="19"/>
                <w:lang w:eastAsia="ru-RU" w:bidi="ru-RU"/>
              </w:rPr>
              <w:t>Продолжительность</w:t>
            </w:r>
          </w:p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b/>
                <w:bCs/>
                <w:color w:val="000000"/>
                <w:spacing w:val="3"/>
                <w:sz w:val="19"/>
                <w:szCs w:val="19"/>
                <w:lang w:eastAsia="ru-RU" w:bidi="ru-RU"/>
              </w:rPr>
              <w:t>выполнения</w:t>
            </w:r>
          </w:p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b/>
                <w:bCs/>
                <w:color w:val="000000"/>
                <w:spacing w:val="3"/>
                <w:sz w:val="19"/>
                <w:szCs w:val="19"/>
                <w:lang w:eastAsia="ru-RU" w:bidi="ru-RU"/>
              </w:rPr>
              <w:t>экзаменационной работы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b/>
                <w:bCs/>
                <w:color w:val="000000"/>
                <w:spacing w:val="3"/>
                <w:sz w:val="19"/>
                <w:szCs w:val="19"/>
                <w:lang w:eastAsia="ru-RU" w:bidi="ru-RU"/>
              </w:rPr>
              <w:t>Продолжительность</w:t>
            </w:r>
          </w:p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b/>
                <w:bCs/>
                <w:color w:val="000000"/>
                <w:spacing w:val="3"/>
                <w:sz w:val="19"/>
                <w:szCs w:val="19"/>
                <w:lang w:eastAsia="ru-RU" w:bidi="ru-RU"/>
              </w:rPr>
              <w:t>выполнения</w:t>
            </w:r>
          </w:p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b/>
                <w:bCs/>
                <w:color w:val="000000"/>
                <w:spacing w:val="3"/>
                <w:sz w:val="19"/>
                <w:szCs w:val="19"/>
                <w:lang w:eastAsia="ru-RU" w:bidi="ru-RU"/>
              </w:rPr>
              <w:t>экзаменационной работы лицами с ОВЗ, детьми-инвалидами и инвалидами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190" w:lineRule="exact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b/>
                <w:bCs/>
                <w:color w:val="000000"/>
                <w:spacing w:val="3"/>
                <w:sz w:val="19"/>
                <w:szCs w:val="19"/>
                <w:lang w:eastAsia="ru-RU" w:bidi="ru-RU"/>
              </w:rPr>
              <w:t>Название учебного предмета</w:t>
            </w:r>
          </w:p>
        </w:tc>
      </w:tr>
      <w:tr w:rsidR="0052328F" w:rsidRPr="0052328F" w:rsidTr="0052328F">
        <w:trPr>
          <w:trHeight w:hRule="exact" w:val="51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15 минут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45 минут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Иностранные языки (раздел «Говорение»)</w:t>
            </w:r>
          </w:p>
        </w:tc>
      </w:tr>
      <w:tr w:rsidR="0052328F" w:rsidRPr="0052328F" w:rsidTr="0052328F">
        <w:trPr>
          <w:trHeight w:val="212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3 часа (180 минут)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4 часа 30 минут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Иностранные языки</w:t>
            </w:r>
          </w:p>
        </w:tc>
      </w:tr>
      <w:tr w:rsidR="0052328F" w:rsidRPr="0052328F" w:rsidTr="0052328F">
        <w:trPr>
          <w:trHeight w:hRule="exact" w:val="274"/>
        </w:trPr>
        <w:tc>
          <w:tcPr>
            <w:tcW w:w="2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География</w:t>
            </w:r>
          </w:p>
        </w:tc>
      </w:tr>
      <w:tr w:rsidR="0052328F" w:rsidRPr="0052328F" w:rsidTr="0052328F">
        <w:trPr>
          <w:trHeight w:hRule="exact" w:val="250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3 часа 30 минут (210 минут)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5 часов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Биология</w:t>
            </w:r>
          </w:p>
        </w:tc>
      </w:tr>
      <w:tr w:rsidR="0052328F" w:rsidRPr="0052328F" w:rsidTr="0052328F">
        <w:trPr>
          <w:trHeight w:hRule="exact" w:val="259"/>
        </w:trPr>
        <w:tc>
          <w:tcPr>
            <w:tcW w:w="2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Русский язык</w:t>
            </w:r>
          </w:p>
        </w:tc>
      </w:tr>
      <w:tr w:rsidR="0052328F" w:rsidRPr="0052328F" w:rsidTr="0052328F">
        <w:trPr>
          <w:trHeight w:hRule="exact" w:val="283"/>
        </w:trPr>
        <w:tc>
          <w:tcPr>
            <w:tcW w:w="2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Химия</w:t>
            </w:r>
          </w:p>
        </w:tc>
      </w:tr>
      <w:tr w:rsidR="0052328F" w:rsidRPr="0052328F" w:rsidTr="00E96ECB">
        <w:trPr>
          <w:trHeight w:hRule="exact" w:val="272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3 часа 55 минут (235 минут)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5 часов 25 минут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Математика (профильный уровень)</w:t>
            </w:r>
          </w:p>
        </w:tc>
      </w:tr>
      <w:tr w:rsidR="0052328F" w:rsidRPr="0052328F" w:rsidTr="0052328F">
        <w:trPr>
          <w:trHeight w:hRule="exact" w:val="302"/>
        </w:trPr>
        <w:tc>
          <w:tcPr>
            <w:tcW w:w="2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</w:pPr>
            <w:r w:rsidRPr="0052328F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Физика</w:t>
            </w:r>
          </w:p>
        </w:tc>
      </w:tr>
      <w:tr w:rsidR="0052328F" w:rsidRPr="0052328F" w:rsidTr="0052328F">
        <w:trPr>
          <w:trHeight w:hRule="exact" w:val="302"/>
        </w:trPr>
        <w:tc>
          <w:tcPr>
            <w:tcW w:w="2821" w:type="dxa"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Информатика и ИКТ</w:t>
            </w:r>
          </w:p>
        </w:tc>
      </w:tr>
      <w:tr w:rsidR="0052328F" w:rsidRPr="0052328F" w:rsidTr="0052328F">
        <w:trPr>
          <w:trHeight w:hRule="exact" w:val="302"/>
        </w:trPr>
        <w:tc>
          <w:tcPr>
            <w:tcW w:w="2821" w:type="dxa"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 xml:space="preserve">Общество </w:t>
            </w:r>
          </w:p>
        </w:tc>
      </w:tr>
      <w:tr w:rsidR="0052328F" w:rsidRPr="0052328F" w:rsidTr="0052328F">
        <w:trPr>
          <w:trHeight w:hRule="exact" w:val="302"/>
        </w:trPr>
        <w:tc>
          <w:tcPr>
            <w:tcW w:w="2821" w:type="dxa"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 xml:space="preserve">История </w:t>
            </w:r>
          </w:p>
        </w:tc>
      </w:tr>
      <w:tr w:rsidR="0052328F" w:rsidRPr="0052328F" w:rsidTr="0052328F">
        <w:trPr>
          <w:trHeight w:hRule="exact" w:val="302"/>
        </w:trPr>
        <w:tc>
          <w:tcPr>
            <w:tcW w:w="2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28F" w:rsidRPr="0052328F" w:rsidRDefault="0052328F" w:rsidP="0052328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ind w:firstLine="0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Литература</w:t>
            </w:r>
          </w:p>
        </w:tc>
      </w:tr>
    </w:tbl>
    <w:p w:rsidR="0052328F" w:rsidRDefault="0052328F" w:rsidP="006A013D">
      <w:pPr>
        <w:tabs>
          <w:tab w:val="left" w:pos="426"/>
        </w:tabs>
        <w:jc w:val="both"/>
        <w:rPr>
          <w:rFonts w:eastAsia="Times New Roman" w:cs="Times New Roman"/>
          <w:i/>
          <w:szCs w:val="26"/>
          <w:lang w:eastAsia="ru-RU"/>
        </w:rPr>
      </w:pPr>
    </w:p>
    <w:p w:rsidR="006A013D" w:rsidRDefault="006A013D" w:rsidP="006A013D">
      <w:pPr>
        <w:tabs>
          <w:tab w:val="left" w:pos="426"/>
        </w:tabs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Инструкция зачитывается участникам после их рассадки в аудитории, получения экзаменационных материалов.</w:t>
      </w:r>
    </w:p>
    <w:p w:rsidR="006A013D" w:rsidRDefault="006A013D" w:rsidP="006A013D">
      <w:pPr>
        <w:jc w:val="both"/>
        <w:rPr>
          <w:rFonts w:eastAsia="Times New Roman" w:cs="Times New Roman"/>
          <w:b/>
          <w:iCs/>
          <w:szCs w:val="26"/>
          <w:lang w:eastAsia="ru-RU"/>
        </w:rPr>
      </w:pPr>
      <w:r>
        <w:rPr>
          <w:rFonts w:eastAsia="Times New Roman" w:cs="Times New Roman"/>
          <w:b/>
          <w:iCs/>
          <w:szCs w:val="26"/>
          <w:lang w:eastAsia="ru-RU"/>
        </w:rPr>
        <w:t>Инструкция для участников экзамена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Первая часть инструктажа (начало проведения с 9:50 по местному времени):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Уважаемые участники экзамена! Сегодня вы сдаете экзамен по _______________ </w:t>
      </w:r>
      <w:r>
        <w:rPr>
          <w:rFonts w:eastAsia="Times New Roman" w:cs="Times New Roman"/>
          <w:szCs w:val="26"/>
          <w:lang w:eastAsia="ru-RU"/>
        </w:rPr>
        <w:t>(</w:t>
      </w:r>
      <w:r>
        <w:rPr>
          <w:rFonts w:eastAsia="Times New Roman" w:cs="Times New Roman"/>
          <w:i/>
          <w:iCs/>
          <w:szCs w:val="26"/>
          <w:lang w:eastAsia="ru-RU"/>
        </w:rPr>
        <w:t xml:space="preserve">назовите соответствующий учебный предмет) </w:t>
      </w:r>
      <w:r>
        <w:rPr>
          <w:rFonts w:eastAsia="Times New Roman" w:cs="Times New Roman"/>
          <w:b/>
          <w:szCs w:val="26"/>
          <w:lang w:eastAsia="ru-RU"/>
        </w:rPr>
        <w:t>в</w:t>
      </w:r>
      <w:r>
        <w:rPr>
          <w:rFonts w:eastAsia="Times New Roman" w:cs="Times New Roman"/>
          <w:i/>
          <w:iCs/>
          <w:szCs w:val="26"/>
          <w:lang w:eastAsia="ru-RU"/>
        </w:rPr>
        <w:t> </w:t>
      </w:r>
      <w:r>
        <w:rPr>
          <w:rFonts w:eastAsia="Times New Roman" w:cs="Times New Roman"/>
          <w:b/>
          <w:szCs w:val="26"/>
          <w:lang w:eastAsia="ru-RU"/>
        </w:rPr>
        <w:t xml:space="preserve">форме ЕГЭ с использованием технологии печати полных комплектов экзаменационных материалов в аудиториях ППЭ. 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ЕГЭ – лишь одно из жизненных испытаний, которое вам предстоит пройти. Будьте уверены: каждому, кто учился в школе, по силам сдать ЕГЭ. Все задания составлены на основе школьной программы. Поэтому каждый из вас может успешно сдать экзамен.</w:t>
      </w:r>
    </w:p>
    <w:p w:rsidR="0052328F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Вместе с тем напоминаем, что в целях предупреждения нарушений порядка проведения ГИА в аудиториях ППЭ ведется видеонаблюдение.</w:t>
      </w:r>
    </w:p>
    <w:p w:rsidR="0052328F" w:rsidRDefault="0052328F" w:rsidP="0052328F">
      <w:pPr>
        <w:ind w:firstLine="0"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ab/>
        <w:t>В</w:t>
      </w:r>
      <w:r w:rsidR="00E96ECB">
        <w:rPr>
          <w:rFonts w:eastAsia="Times New Roman" w:cs="Times New Roman"/>
          <w:b/>
          <w:szCs w:val="26"/>
          <w:lang w:eastAsia="ru-RU"/>
        </w:rPr>
        <w:t xml:space="preserve"> пункте</w:t>
      </w:r>
      <w:bookmarkStart w:id="1" w:name="_GoBack"/>
      <w:bookmarkEnd w:id="1"/>
      <w:r>
        <w:rPr>
          <w:rFonts w:eastAsia="Times New Roman" w:cs="Times New Roman"/>
          <w:b/>
          <w:szCs w:val="26"/>
          <w:lang w:eastAsia="ru-RU"/>
        </w:rPr>
        <w:t xml:space="preserve"> проведения экзамена просим соблюдать меры предосторожности</w:t>
      </w:r>
      <w:r w:rsidR="0060271F">
        <w:rPr>
          <w:rFonts w:eastAsia="Times New Roman" w:cs="Times New Roman"/>
          <w:b/>
          <w:szCs w:val="26"/>
          <w:lang w:eastAsia="ru-RU"/>
        </w:rPr>
        <w:t>: после посещении туалетных комнат необходимо обрабатывать руки антисептическими средствами, не трогать лицо руками, соблюдать социальную дистанцию не менее 1,5 метров.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Во время проведения экзамена вы должны соблюдать Порядок. 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В день проведения экзамена в ППЭ запрещается: 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иметь при себе уведомление о регистрации на экзамен (при наличии – необходимо сдать его нам);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выносить из аудиторий и ППЭ листы бумаги для черновиков со штампом образовательной организации, на базе которой </w:t>
      </w:r>
      <w:proofErr w:type="gramStart"/>
      <w:r>
        <w:rPr>
          <w:rFonts w:eastAsia="Times New Roman" w:cs="Times New Roman"/>
          <w:b/>
          <w:szCs w:val="26"/>
          <w:lang w:eastAsia="ru-RU"/>
        </w:rPr>
        <w:t>организован</w:t>
      </w:r>
      <w:proofErr w:type="gramEnd"/>
      <w:r>
        <w:rPr>
          <w:rFonts w:eastAsia="Times New Roman" w:cs="Times New Roman"/>
          <w:b/>
          <w:szCs w:val="26"/>
          <w:lang w:eastAsia="ru-RU"/>
        </w:rPr>
        <w:t xml:space="preserve"> ППЭ, экзаменационные материалы на бумажном и (или) электронном носителях, фотографировать экзаменационные материалы;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пользоваться справочными материалами, кроме тех, которые указаны в тексте КИМ;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переписывать задания </w:t>
      </w:r>
      <w:proofErr w:type="gramStart"/>
      <w:r>
        <w:rPr>
          <w:rFonts w:eastAsia="Times New Roman" w:cs="Times New Roman"/>
          <w:b/>
          <w:szCs w:val="26"/>
          <w:lang w:eastAsia="ru-RU"/>
        </w:rPr>
        <w:t>из</w:t>
      </w:r>
      <w:proofErr w:type="gramEnd"/>
      <w:r>
        <w:rPr>
          <w:rFonts w:eastAsia="Times New Roman" w:cs="Times New Roman"/>
          <w:b/>
          <w:szCs w:val="26"/>
          <w:lang w:eastAsia="ru-RU"/>
        </w:rPr>
        <w:t> </w:t>
      </w:r>
      <w:proofErr w:type="gramStart"/>
      <w:r>
        <w:rPr>
          <w:rFonts w:eastAsia="Times New Roman" w:cs="Times New Roman"/>
          <w:b/>
          <w:szCs w:val="26"/>
          <w:lang w:eastAsia="ru-RU"/>
        </w:rPr>
        <w:t>КИМ</w:t>
      </w:r>
      <w:proofErr w:type="gramEnd"/>
      <w:r>
        <w:rPr>
          <w:rFonts w:eastAsia="Times New Roman" w:cs="Times New Roman"/>
          <w:b/>
          <w:szCs w:val="26"/>
          <w:lang w:eastAsia="ru-RU"/>
        </w:rPr>
        <w:t xml:space="preserve"> в листы бумаги для черновиков со штампом образовательной организации, на базе которой организован ППЭ (при необходимости можно делать заметки в КИМ);</w:t>
      </w:r>
      <w:r w:rsidR="0060271F">
        <w:rPr>
          <w:rFonts w:eastAsia="Times New Roman" w:cs="Times New Roman"/>
          <w:b/>
          <w:szCs w:val="26"/>
          <w:lang w:eastAsia="ru-RU"/>
        </w:rPr>
        <w:t xml:space="preserve"> делать записи, содержащие задания (или их фрагменты) на любых участках тела;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перемещаться по ППЭ во время экзамена без сопровождения организатора.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Во время проведения экзамена запрещается: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разговаривать, пересаживаться, обмениваться любыми материалами и предметами.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u w:val="single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В случае нарушения порядка проведения экзамена вы будете удалены с экзамена. 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 случае нарушения порядка проведения ГИА работниками ППЭ или другими участниками экзамена вы имеете право подать апелляцию о нарушении порядка проведения ЕГЭ. Апелляция о нарушении порядка проведения ГИА подается в день проведения экзамена члену ГЭК до выхода из ППЭ.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Ознакомиться с результатами ЕГЭ вы сможете в школе или в местах, в которых вы были зарегистрированы на сдачу ЕГЭ.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Плановая дата ознакомления с результатами: _____________</w:t>
      </w:r>
      <w:r>
        <w:rPr>
          <w:rFonts w:eastAsia="Times New Roman" w:cs="Times New Roman"/>
          <w:b/>
          <w:i/>
          <w:szCs w:val="26"/>
          <w:lang w:eastAsia="ru-RU"/>
        </w:rPr>
        <w:t>(</w:t>
      </w:r>
      <w:r>
        <w:rPr>
          <w:rFonts w:eastAsia="Times New Roman" w:cs="Times New Roman"/>
          <w:i/>
          <w:szCs w:val="26"/>
          <w:lang w:eastAsia="ru-RU"/>
        </w:rPr>
        <w:t>назвать дату).</w:t>
      </w:r>
    </w:p>
    <w:p w:rsidR="006A013D" w:rsidRPr="00A2120A" w:rsidRDefault="006A013D" w:rsidP="006A013D">
      <w:pPr>
        <w:jc w:val="both"/>
        <w:rPr>
          <w:rFonts w:eastAsia="Times New Roman" w:cs="Times New Roman"/>
          <w:b/>
          <w:szCs w:val="26"/>
          <w:highlight w:val="yellow"/>
          <w:lang w:eastAsia="ru-RU"/>
        </w:rPr>
      </w:pPr>
      <w:r w:rsidRPr="00A2120A">
        <w:rPr>
          <w:rFonts w:eastAsia="Times New Roman" w:cs="Times New Roman"/>
          <w:b/>
          <w:szCs w:val="26"/>
          <w:highlight w:val="yellow"/>
          <w:lang w:eastAsia="ru-RU"/>
        </w:rPr>
        <w:t xml:space="preserve">После получения результатов ЕГЭ вы можете подать апелляцию о несогласии с выставленными баллами. Апелляция подается в течение двух рабочих дней после официального дня объявления результатов ЕГЭ. 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 w:rsidRPr="00A2120A">
        <w:rPr>
          <w:rFonts w:eastAsia="Times New Roman" w:cs="Times New Roman"/>
          <w:b/>
          <w:szCs w:val="26"/>
          <w:highlight w:val="yellow"/>
          <w:lang w:eastAsia="ru-RU"/>
        </w:rPr>
        <w:t>Апелляцию вы можете подать в своей школе или в месте, где вы были зарегистрированы на сдачу ЕГЭ</w:t>
      </w:r>
      <w:r w:rsidR="0060271F" w:rsidRPr="00A2120A">
        <w:rPr>
          <w:rFonts w:eastAsia="Times New Roman" w:cs="Times New Roman"/>
          <w:b/>
          <w:szCs w:val="26"/>
          <w:highlight w:val="yellow"/>
          <w:lang w:eastAsia="ru-RU"/>
        </w:rPr>
        <w:t>.</w:t>
      </w:r>
    </w:p>
    <w:p w:rsidR="006A013D" w:rsidRDefault="006A013D" w:rsidP="006A013D">
      <w:pPr>
        <w:widowControl w:val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Обращаем ваше внимание, что во время экзамена на вашем рабочем столе, помимо экзаменационных материалов, могут находиться только:</w:t>
      </w:r>
    </w:p>
    <w:p w:rsidR="006A013D" w:rsidRDefault="006A013D" w:rsidP="006A013D">
      <w:pPr>
        <w:widowControl w:val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spellStart"/>
      <w:r>
        <w:rPr>
          <w:rFonts w:eastAsia="Times New Roman" w:cs="Times New Roman"/>
          <w:b/>
          <w:szCs w:val="26"/>
          <w:lang w:eastAsia="ru-RU"/>
        </w:rPr>
        <w:t>гелевая</w:t>
      </w:r>
      <w:proofErr w:type="spellEnd"/>
      <w:r>
        <w:rPr>
          <w:rFonts w:eastAsia="Times New Roman" w:cs="Times New Roman"/>
          <w:b/>
          <w:szCs w:val="26"/>
          <w:lang w:eastAsia="ru-RU"/>
        </w:rPr>
        <w:t>, капиллярная ручка с чернилами черного цвета;</w:t>
      </w:r>
    </w:p>
    <w:p w:rsidR="006A013D" w:rsidRDefault="006A013D" w:rsidP="006A013D">
      <w:pPr>
        <w:widowControl w:val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документ, удостоверяющий личность;</w:t>
      </w:r>
    </w:p>
    <w:p w:rsidR="006A013D" w:rsidRDefault="006A013D" w:rsidP="006A013D">
      <w:pPr>
        <w:widowControl w:val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лекарства</w:t>
      </w:r>
      <w:r w:rsidR="00EC1CA8">
        <w:rPr>
          <w:rFonts w:eastAsia="Times New Roman" w:cs="Times New Roman"/>
          <w:b/>
          <w:szCs w:val="26"/>
          <w:lang w:eastAsia="ru-RU"/>
        </w:rPr>
        <w:t>,</w:t>
      </w:r>
      <w:r>
        <w:rPr>
          <w:rFonts w:eastAsia="Times New Roman" w:cs="Times New Roman"/>
          <w:b/>
          <w:szCs w:val="26"/>
          <w:lang w:eastAsia="ru-RU"/>
        </w:rPr>
        <w:t xml:space="preserve"> питание</w:t>
      </w:r>
      <w:r w:rsidR="0060271F">
        <w:rPr>
          <w:rFonts w:eastAsia="Times New Roman" w:cs="Times New Roman"/>
          <w:b/>
          <w:szCs w:val="26"/>
          <w:lang w:eastAsia="ru-RU"/>
        </w:rPr>
        <w:t>,</w:t>
      </w:r>
      <w:r w:rsidR="00EC1CA8">
        <w:rPr>
          <w:rFonts w:eastAsia="Times New Roman" w:cs="Times New Roman"/>
          <w:b/>
          <w:szCs w:val="26"/>
          <w:lang w:eastAsia="ru-RU"/>
        </w:rPr>
        <w:t xml:space="preserve"> </w:t>
      </w:r>
      <w:r w:rsidR="0060271F">
        <w:rPr>
          <w:rFonts w:eastAsia="Times New Roman" w:cs="Times New Roman"/>
          <w:b/>
          <w:szCs w:val="26"/>
          <w:lang w:eastAsia="ru-RU"/>
        </w:rPr>
        <w:t>антисептическое средство (но не влажные салфетки), медицинские маски и перчатки</w:t>
      </w:r>
      <w:r w:rsidR="00EC1CA8">
        <w:rPr>
          <w:rFonts w:eastAsia="Times New Roman" w:cs="Times New Roman"/>
          <w:b/>
          <w:szCs w:val="26"/>
          <w:lang w:eastAsia="ru-RU"/>
        </w:rPr>
        <w:t xml:space="preserve"> (при необходимости)</w:t>
      </w:r>
      <w:r>
        <w:rPr>
          <w:rFonts w:eastAsia="Times New Roman" w:cs="Times New Roman"/>
          <w:b/>
          <w:szCs w:val="26"/>
          <w:lang w:eastAsia="ru-RU"/>
        </w:rPr>
        <w:t>;</w:t>
      </w:r>
    </w:p>
    <w:p w:rsidR="006A013D" w:rsidRDefault="006A013D" w:rsidP="006A013D">
      <w:pPr>
        <w:widowControl w:val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листы бумаги для черновиков со штампом образовательной организации, в которой </w:t>
      </w:r>
      <w:proofErr w:type="gramStart"/>
      <w:r>
        <w:rPr>
          <w:rFonts w:eastAsia="Times New Roman" w:cs="Times New Roman"/>
          <w:b/>
          <w:szCs w:val="26"/>
          <w:lang w:eastAsia="ru-RU"/>
        </w:rPr>
        <w:t>расположен</w:t>
      </w:r>
      <w:proofErr w:type="gramEnd"/>
      <w:r>
        <w:rPr>
          <w:rFonts w:eastAsia="Times New Roman" w:cs="Times New Roman"/>
          <w:b/>
          <w:szCs w:val="26"/>
          <w:lang w:eastAsia="ru-RU"/>
        </w:rPr>
        <w:t xml:space="preserve"> ППЭ.</w:t>
      </w:r>
    </w:p>
    <w:p w:rsidR="006A013D" w:rsidRDefault="006A013D" w:rsidP="006A013D">
      <w:pPr>
        <w:widowControl w:val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zh-CN"/>
        </w:rPr>
        <w:t xml:space="preserve">По всем вопросам, связанным с проведением экзамена (за исключением вопросов по содержанию КИМ), вы можете обращаться к нам. В случае необходимости выхода из аудитории оставьте ваши экзаменационные материалы </w:t>
      </w:r>
      <w:r>
        <w:rPr>
          <w:rFonts w:eastAsia="Times New Roman" w:cs="Times New Roman"/>
          <w:b/>
          <w:szCs w:val="26"/>
          <w:u w:val="single"/>
          <w:lang w:eastAsia="zh-CN"/>
        </w:rPr>
        <w:t>на</w:t>
      </w:r>
      <w:r>
        <w:rPr>
          <w:rFonts w:eastAsia="Times New Roman" w:cs="Times New Roman"/>
          <w:b/>
          <w:szCs w:val="26"/>
          <w:lang w:eastAsia="zh-CN"/>
        </w:rPr>
        <w:t> </w:t>
      </w:r>
      <w:r>
        <w:rPr>
          <w:rFonts w:eastAsia="Times New Roman" w:cs="Times New Roman"/>
          <w:b/>
          <w:szCs w:val="26"/>
          <w:u w:val="single"/>
          <w:lang w:eastAsia="zh-CN"/>
        </w:rPr>
        <w:t>своем рабочем столе, а также документ, удостоверяющий личность, листы бумаги для черновиков</w:t>
      </w:r>
      <w:r>
        <w:t xml:space="preserve"> </w:t>
      </w:r>
      <w:r>
        <w:rPr>
          <w:rFonts w:eastAsia="Times New Roman" w:cs="Times New Roman"/>
          <w:b/>
          <w:szCs w:val="26"/>
          <w:u w:val="single"/>
          <w:lang w:eastAsia="zh-CN"/>
        </w:rPr>
        <w:t>со штампом образовательной организации, на базе которой организован ППЭ, дополнительные материалы (при наличии) и письменные принадлежности</w:t>
      </w:r>
      <w:r>
        <w:rPr>
          <w:rFonts w:eastAsia="Times New Roman" w:cs="Times New Roman"/>
          <w:b/>
          <w:szCs w:val="26"/>
          <w:lang w:eastAsia="zh-CN"/>
        </w:rPr>
        <w:t xml:space="preserve">. На территории пункта проведения экзаменов вас будет сопровождать организатор. 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 xml:space="preserve">В случае плохого самочувствия незамедлительно обращайтесь к нам. В пункте проведения экзаменов присутствует медицинский работник. Напоминаем, что по состоянию здоровья и заключению медицинского работника, присутствующего в данном пункте, вы можете досрочно завершить выполнение экзаменационной работы и прийти на пересдачу. 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Организатор обращает внимание участников экзамена на сейф-паке</w:t>
      </w:r>
      <w:proofErr w:type="gramStart"/>
      <w:r>
        <w:rPr>
          <w:rFonts w:eastAsia="Times New Roman" w:cs="Times New Roman"/>
          <w:i/>
          <w:szCs w:val="26"/>
          <w:lang w:eastAsia="ru-RU"/>
        </w:rPr>
        <w:t>т(</w:t>
      </w:r>
      <w:proofErr w:type="gramEnd"/>
      <w:r>
        <w:rPr>
          <w:rFonts w:eastAsia="Times New Roman" w:cs="Times New Roman"/>
          <w:i/>
          <w:szCs w:val="26"/>
          <w:lang w:eastAsia="ru-RU"/>
        </w:rPr>
        <w:t>ы) с электронным носителем ЭМ.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Экзаменационные материалы в аудиторию поступили на электронном носителе в </w:t>
      </w:r>
      <w:proofErr w:type="gramStart"/>
      <w:r>
        <w:rPr>
          <w:rFonts w:eastAsia="Times New Roman" w:cs="Times New Roman"/>
          <w:b/>
          <w:szCs w:val="26"/>
          <w:lang w:eastAsia="ru-RU"/>
        </w:rPr>
        <w:t>сейф-пакете</w:t>
      </w:r>
      <w:proofErr w:type="gramEnd"/>
      <w:r>
        <w:rPr>
          <w:rFonts w:eastAsia="Times New Roman" w:cs="Times New Roman"/>
          <w:b/>
          <w:szCs w:val="26"/>
          <w:lang w:eastAsia="ru-RU"/>
        </w:rPr>
        <w:t xml:space="preserve">. Упаковка </w:t>
      </w:r>
      <w:proofErr w:type="gramStart"/>
      <w:r>
        <w:rPr>
          <w:rFonts w:eastAsia="Times New Roman" w:cs="Times New Roman"/>
          <w:b/>
          <w:szCs w:val="26"/>
          <w:lang w:eastAsia="ru-RU"/>
        </w:rPr>
        <w:t>сейф-пакета</w:t>
      </w:r>
      <w:proofErr w:type="gramEnd"/>
      <w:r>
        <w:rPr>
          <w:rFonts w:eastAsia="Times New Roman" w:cs="Times New Roman"/>
          <w:b/>
          <w:szCs w:val="26"/>
          <w:lang w:eastAsia="ru-RU"/>
        </w:rPr>
        <w:t xml:space="preserve"> не нарушена. 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 xml:space="preserve">Продемонстрировать целостность упаковки </w:t>
      </w:r>
      <w:proofErr w:type="spellStart"/>
      <w:r>
        <w:rPr>
          <w:rFonts w:cs="Times New Roman"/>
          <w:i/>
          <w:szCs w:val="26"/>
          <w:lang w:eastAsia="ru-RU"/>
        </w:rPr>
        <w:t>сейф-пакет</w:t>
      </w:r>
      <w:proofErr w:type="gramStart"/>
      <w:r>
        <w:rPr>
          <w:rFonts w:cs="Times New Roman"/>
          <w:i/>
          <w:szCs w:val="26"/>
          <w:lang w:eastAsia="ru-RU"/>
        </w:rPr>
        <w:t>а</w:t>
      </w:r>
      <w:proofErr w:type="spellEnd"/>
      <w:r>
        <w:rPr>
          <w:rFonts w:cs="Times New Roman"/>
          <w:i/>
          <w:szCs w:val="26"/>
          <w:lang w:eastAsia="ru-RU"/>
        </w:rPr>
        <w:t>(</w:t>
      </w:r>
      <w:proofErr w:type="spellStart"/>
      <w:proofErr w:type="gramEnd"/>
      <w:r>
        <w:rPr>
          <w:rFonts w:cs="Times New Roman"/>
          <w:i/>
          <w:szCs w:val="26"/>
          <w:lang w:eastAsia="ru-RU"/>
        </w:rPr>
        <w:t>ов</w:t>
      </w:r>
      <w:proofErr w:type="spellEnd"/>
      <w:r>
        <w:rPr>
          <w:rFonts w:cs="Times New Roman"/>
          <w:i/>
          <w:szCs w:val="26"/>
          <w:lang w:eastAsia="ru-RU"/>
        </w:rPr>
        <w:t>) с электронным носителем с ЭМ</w:t>
      </w:r>
      <w:r>
        <w:rPr>
          <w:rFonts w:eastAsia="Times New Roman" w:cs="Times New Roman"/>
          <w:i/>
          <w:szCs w:val="26"/>
          <w:lang w:eastAsia="ru-RU"/>
        </w:rPr>
        <w:t>.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 вашем присутствии будет выполнена печать индивидуальных комплектов экзаменационных материалов. После чего экзаменационные материалы будут выданы вам для сдачи экзамена.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Не ранее 10.00 по местному времени организатор вскрывает сейф-пакет с электронным носителем. Далее организаторам необходимо: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 xml:space="preserve">Извлечь электронный носитель. Организатор, ответственный за печать ЭМ, устанавливает в </w:t>
      </w:r>
      <w:r>
        <w:rPr>
          <w:rFonts w:eastAsia="Times New Roman" w:cs="Times New Roman"/>
          <w:i/>
          <w:szCs w:val="26"/>
          <w:lang w:val="en-US" w:eastAsia="ru-RU"/>
        </w:rPr>
        <w:t>CD</w:t>
      </w:r>
      <w:r>
        <w:rPr>
          <w:rFonts w:eastAsia="Times New Roman" w:cs="Times New Roman"/>
          <w:i/>
          <w:szCs w:val="26"/>
          <w:lang w:eastAsia="ru-RU"/>
        </w:rPr>
        <w:t xml:space="preserve"> (</w:t>
      </w:r>
      <w:r>
        <w:rPr>
          <w:rFonts w:eastAsia="Times New Roman" w:cs="Times New Roman"/>
          <w:i/>
          <w:szCs w:val="26"/>
          <w:lang w:val="en-US" w:eastAsia="ru-RU"/>
        </w:rPr>
        <w:t>DVD</w:t>
      </w:r>
      <w:r>
        <w:rPr>
          <w:rFonts w:eastAsia="Times New Roman" w:cs="Times New Roman"/>
          <w:i/>
          <w:szCs w:val="26"/>
          <w:lang w:eastAsia="ru-RU"/>
        </w:rPr>
        <w:t xml:space="preserve">)-привод электронный носитель на станцию печати, </w:t>
      </w:r>
      <w:r>
        <w:rPr>
          <w:rFonts w:cs="Times New Roman"/>
          <w:i/>
          <w:szCs w:val="26"/>
          <w:lang w:eastAsia="ru-RU"/>
        </w:rPr>
        <w:t>вводит количество ЭМ для печати и запускает процедуру расшифровки ЭМ (процедура расшифровки может быть инициирована, если техническим специалистом и членом ГЭК ранее был загружен и активирован ключ доступа к ЭМ).</w:t>
      </w:r>
      <w:r>
        <w:rPr>
          <w:rFonts w:cs="Times New Roman"/>
          <w:szCs w:val="26"/>
          <w:lang w:eastAsia="ru-RU"/>
        </w:rPr>
        <w:t xml:space="preserve"> 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 xml:space="preserve">Выполняется печать ЭМ и проверка качества </w:t>
      </w:r>
      <w:r>
        <w:rPr>
          <w:rFonts w:cs="Times New Roman"/>
          <w:i/>
          <w:szCs w:val="26"/>
          <w:lang w:eastAsia="ru-RU"/>
        </w:rPr>
        <w:t xml:space="preserve">печати контрольного листа полного комплекта (контрольный лист является последним в комплекте, первый – это бланк регистрации, никаких титульных листов не предусмотрено): отсутствие белых и темных полос, текст хорошо читаем и четко пропечатан, защитные знаки, расположенные по всей поверхности листа, четко видны; результат проверки сообщается организатору, ответственному за печать, для подтверждения качества печати в станции печати. </w:t>
      </w:r>
      <w:r>
        <w:rPr>
          <w:rFonts w:eastAsia="Times New Roman" w:cs="Times New Roman"/>
          <w:i/>
          <w:szCs w:val="26"/>
          <w:lang w:eastAsia="ru-RU"/>
        </w:rPr>
        <w:t>Качественный комплект размещается на столе для выдачи участникам, некачественный откладывается.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Далее</w:t>
      </w:r>
      <w:r>
        <w:rPr>
          <w:rFonts w:eastAsia="Times New Roman" w:cs="Times New Roman"/>
          <w:b/>
          <w:szCs w:val="26"/>
          <w:lang w:eastAsia="ru-RU"/>
        </w:rPr>
        <w:t xml:space="preserve"> </w:t>
      </w:r>
      <w:r>
        <w:rPr>
          <w:rFonts w:eastAsia="Times New Roman" w:cs="Times New Roman"/>
          <w:i/>
          <w:szCs w:val="26"/>
          <w:lang w:eastAsia="ru-RU"/>
        </w:rPr>
        <w:t>начинается вторая часть инструктажа.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Вам выдаются напечатанные в ППЭ индивидуальные комплекты.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(Организатор раздает участникам распечатанные комплекты ЭМ).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До начала работы с бланками ЕГЭ проверьте комплектацию выданных экзаменационных материалов. В индивидуальном комплекте: 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бланк регистрации, 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бланк ответов № 1, 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бланк ответов № 2 лист 1</w:t>
      </w:r>
      <w:r>
        <w:rPr>
          <w:rFonts w:eastAsia="Times New Roman" w:cs="Times New Roman"/>
          <w:i/>
          <w:szCs w:val="26"/>
          <w:lang w:eastAsia="ru-RU"/>
        </w:rPr>
        <w:t>,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бланк ответов № 2 лист 2</w:t>
      </w:r>
      <w:r>
        <w:rPr>
          <w:rFonts w:eastAsia="Times New Roman" w:cs="Times New Roman"/>
          <w:i/>
          <w:szCs w:val="26"/>
          <w:lang w:eastAsia="ru-RU"/>
        </w:rPr>
        <w:t>;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КИМ;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контрольный лист с информацией о номере бланка регистрации и номере КИМ</w:t>
      </w:r>
      <w:r>
        <w:rPr>
          <w:rFonts w:cs="Times New Roman"/>
          <w:szCs w:val="26"/>
          <w:lang w:eastAsia="ru-RU"/>
        </w:rPr>
        <w:t>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Ознакомьтесь с информацией в средней части бланка регистрации по работе с индивидуальным комплектом и убедитесь в правильной комплектации.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 xml:space="preserve">Проверьте, совпадает ли цифровое значение </w:t>
      </w:r>
      <w:proofErr w:type="spellStart"/>
      <w:r>
        <w:rPr>
          <w:rFonts w:eastAsia="Times New Roman" w:cs="Times New Roman"/>
          <w:b/>
          <w:szCs w:val="26"/>
          <w:lang w:eastAsia="zh-CN"/>
        </w:rPr>
        <w:t>штрихкода</w:t>
      </w:r>
      <w:proofErr w:type="spellEnd"/>
      <w:r>
        <w:rPr>
          <w:rFonts w:eastAsia="Times New Roman" w:cs="Times New Roman"/>
          <w:b/>
          <w:szCs w:val="26"/>
          <w:lang w:eastAsia="zh-CN"/>
        </w:rPr>
        <w:t xml:space="preserve"> на первом и последнем листе КИМ со </w:t>
      </w:r>
      <w:proofErr w:type="spellStart"/>
      <w:r>
        <w:rPr>
          <w:rFonts w:eastAsia="Times New Roman" w:cs="Times New Roman"/>
          <w:b/>
          <w:szCs w:val="26"/>
          <w:lang w:eastAsia="zh-CN"/>
        </w:rPr>
        <w:t>штрихкодом</w:t>
      </w:r>
      <w:proofErr w:type="spellEnd"/>
      <w:r>
        <w:rPr>
          <w:rFonts w:eastAsia="Times New Roman" w:cs="Times New Roman"/>
          <w:b/>
          <w:szCs w:val="26"/>
          <w:lang w:eastAsia="zh-CN"/>
        </w:rPr>
        <w:t xml:space="preserve"> на контрольном листе. Цифровое значение </w:t>
      </w:r>
      <w:proofErr w:type="spellStart"/>
      <w:r>
        <w:rPr>
          <w:rFonts w:eastAsia="Times New Roman" w:cs="Times New Roman"/>
          <w:b/>
          <w:szCs w:val="26"/>
          <w:lang w:eastAsia="zh-CN"/>
        </w:rPr>
        <w:t>штрихкода</w:t>
      </w:r>
      <w:proofErr w:type="spellEnd"/>
      <w:r>
        <w:rPr>
          <w:rFonts w:eastAsia="Times New Roman" w:cs="Times New Roman"/>
          <w:b/>
          <w:szCs w:val="26"/>
          <w:lang w:eastAsia="zh-CN"/>
        </w:rPr>
        <w:t xml:space="preserve"> КИМ находится в средней части контрольного листа с подписью КИМ.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 xml:space="preserve">Проверьте, совпадает ли цифровое значение </w:t>
      </w:r>
      <w:proofErr w:type="spellStart"/>
      <w:r>
        <w:rPr>
          <w:rFonts w:eastAsia="Times New Roman" w:cs="Times New Roman"/>
          <w:b/>
          <w:szCs w:val="26"/>
          <w:lang w:eastAsia="zh-CN"/>
        </w:rPr>
        <w:t>штрихкода</w:t>
      </w:r>
      <w:proofErr w:type="spellEnd"/>
      <w:r>
        <w:rPr>
          <w:rFonts w:eastAsia="Times New Roman" w:cs="Times New Roman"/>
          <w:b/>
          <w:szCs w:val="26"/>
          <w:lang w:eastAsia="zh-CN"/>
        </w:rPr>
        <w:t xml:space="preserve"> на бланке регистрации со </w:t>
      </w:r>
      <w:proofErr w:type="spellStart"/>
      <w:r>
        <w:rPr>
          <w:rFonts w:eastAsia="Times New Roman" w:cs="Times New Roman"/>
          <w:b/>
          <w:szCs w:val="26"/>
          <w:lang w:eastAsia="zh-CN"/>
        </w:rPr>
        <w:t>штрихкодом</w:t>
      </w:r>
      <w:proofErr w:type="spellEnd"/>
      <w:r>
        <w:rPr>
          <w:rFonts w:eastAsia="Times New Roman" w:cs="Times New Roman"/>
          <w:b/>
          <w:szCs w:val="26"/>
          <w:lang w:eastAsia="zh-CN"/>
        </w:rPr>
        <w:t xml:space="preserve"> на контрольном листе. Номер бланка регистрации находится в средней части контрольного листа с подписью БР.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>Внимательно просмотрите текст КИМ, проверьте качество текста на полиграфические дефекты, количество страниц КИМ.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 xml:space="preserve">Внимательно просмотрите бланки, проверьте качество печати </w:t>
      </w:r>
      <w:proofErr w:type="spellStart"/>
      <w:r>
        <w:rPr>
          <w:rFonts w:eastAsia="Times New Roman" w:cs="Times New Roman"/>
          <w:b/>
          <w:szCs w:val="26"/>
          <w:lang w:eastAsia="zh-CN"/>
        </w:rPr>
        <w:t>штрихкодов</w:t>
      </w:r>
      <w:proofErr w:type="spellEnd"/>
      <w:r>
        <w:rPr>
          <w:rFonts w:eastAsia="Times New Roman" w:cs="Times New Roman"/>
          <w:b/>
          <w:szCs w:val="26"/>
          <w:lang w:eastAsia="zh-CN"/>
        </w:rPr>
        <w:t xml:space="preserve"> и </w:t>
      </w:r>
      <w:r>
        <w:rPr>
          <w:rFonts w:eastAsia="Times New Roman" w:cs="Times New Roman"/>
          <w:b/>
          <w:szCs w:val="26"/>
          <w:lang w:val="en-US" w:eastAsia="zh-CN"/>
        </w:rPr>
        <w:t>QR</w:t>
      </w:r>
      <w:r>
        <w:rPr>
          <w:rFonts w:eastAsia="Times New Roman" w:cs="Times New Roman"/>
          <w:b/>
          <w:szCs w:val="26"/>
          <w:lang w:eastAsia="zh-CN"/>
        </w:rPr>
        <w:t>-кода, черных квадратов (реперов) на полиграфические дефекты.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 xml:space="preserve">При обнаружении несовпадений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штрихкодов</w:t>
      </w:r>
      <w:proofErr w:type="spellEnd"/>
      <w:r>
        <w:rPr>
          <w:rFonts w:eastAsia="Times New Roman" w:cs="Times New Roman"/>
          <w:i/>
          <w:szCs w:val="26"/>
          <w:lang w:eastAsia="ru-RU"/>
        </w:rPr>
        <w:t>, наличия лишних (нехватки) бланков, дефектов печати необходимо заменить полностью индивидуальный комплект, выполнив дополнительную печать полного комплекта ЭМ.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 xml:space="preserve">Сделать паузу для проверки участниками комплектации </w:t>
      </w:r>
      <w:proofErr w:type="gramStart"/>
      <w:r>
        <w:rPr>
          <w:rFonts w:eastAsia="Times New Roman" w:cs="Times New Roman"/>
          <w:i/>
          <w:szCs w:val="26"/>
          <w:lang w:eastAsia="ru-RU"/>
        </w:rPr>
        <w:t>выданных</w:t>
      </w:r>
      <w:proofErr w:type="gramEnd"/>
      <w:r>
        <w:rPr>
          <w:rFonts w:eastAsia="Times New Roman" w:cs="Times New Roman"/>
          <w:i/>
          <w:szCs w:val="26"/>
          <w:lang w:eastAsia="ru-RU"/>
        </w:rPr>
        <w:t xml:space="preserve"> ЭМ.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Приступаем к заполнению бланка регистрации.</w:t>
      </w:r>
    </w:p>
    <w:p w:rsidR="006A013D" w:rsidRDefault="006A013D" w:rsidP="006A013D">
      <w:pPr>
        <w:jc w:val="both"/>
        <w:rPr>
          <w:rFonts w:eastAsia="Times New Roman" w:cs="Times New Roman"/>
          <w:b/>
          <w:i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zh-CN"/>
        </w:rPr>
        <w:t xml:space="preserve">Записывайте буквы и цифры в соответствии с образцом на бланке. </w:t>
      </w:r>
      <w:r>
        <w:rPr>
          <w:rFonts w:eastAsia="Times New Roman" w:cs="Times New Roman"/>
          <w:b/>
          <w:szCs w:val="26"/>
          <w:lang w:eastAsia="ru-RU"/>
        </w:rPr>
        <w:t>Каждая цифра, символ записывается в отдельную клетку.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 xml:space="preserve">Заполните регистрационные поля в соответствии с информацией на доске (информационном стенде). 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zh-CN"/>
        </w:rPr>
      </w:pPr>
      <w:r>
        <w:rPr>
          <w:rFonts w:eastAsia="Times New Roman" w:cs="Times New Roman"/>
          <w:i/>
          <w:szCs w:val="26"/>
          <w:lang w:eastAsia="zh-CN"/>
        </w:rPr>
        <w:t>Обратите внимание участников на доску.</w:t>
      </w:r>
    </w:p>
    <w:p w:rsidR="006A013D" w:rsidRDefault="006A013D" w:rsidP="006A013D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>Код региона, код ППЭ, код предмета и его название, дата проведения ЕГЭ заполнены автоматически.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>Заполняем код образовательной организации, класс, номер аудитории</w:t>
      </w:r>
      <w:r>
        <w:rPr>
          <w:rFonts w:eastAsia="Times New Roman" w:cs="Times New Roman"/>
          <w:b/>
          <w:szCs w:val="26"/>
          <w:lang w:eastAsia="zh-CN"/>
        </w:rPr>
        <w:t>. Поля «служебная отметка» и «резерв-1» не заполняются.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proofErr w:type="gramStart"/>
      <w:r>
        <w:rPr>
          <w:rFonts w:eastAsia="Times New Roman" w:cs="Times New Roman"/>
          <w:b/>
          <w:szCs w:val="26"/>
          <w:lang w:eastAsia="zh-CN"/>
        </w:rPr>
        <w:t xml:space="preserve">Заполняем сведения об участнике экзамена, поля: фамилия, имя, отчество (при наличии), данные документа, удостоверяющего личность. </w:t>
      </w:r>
      <w:proofErr w:type="gramEnd"/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Сделать паузу для заполнения участниками бланков регистрации.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>Поставьте вашу подпись в поле «подпись участника экзамена», расположенном в нижней части бланка регистрации.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zh-CN"/>
        </w:rPr>
      </w:pPr>
      <w:r>
        <w:rPr>
          <w:rFonts w:eastAsia="Times New Roman" w:cs="Times New Roman"/>
          <w:i/>
          <w:szCs w:val="26"/>
          <w:lang w:eastAsia="zh-CN"/>
        </w:rPr>
        <w:t>(В случае если участник экзамена отказывается ставить личную подпись в бланке регистрации, организатор в аудитории ставит в бланке регистрации свою подпись).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>Приступаем к заполнению регистрационных полей бланков ответов.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 xml:space="preserve">Код региона, код предмета и его название на бланке ответов №1 </w:t>
      </w:r>
      <w:proofErr w:type="gramStart"/>
      <w:r>
        <w:rPr>
          <w:rFonts w:eastAsia="Times New Roman" w:cs="Times New Roman"/>
          <w:b/>
          <w:color w:val="000000"/>
          <w:szCs w:val="26"/>
          <w:lang w:eastAsia="ru-RU"/>
        </w:rPr>
        <w:t>заполнены</w:t>
      </w:r>
      <w:proofErr w:type="gramEnd"/>
      <w:r>
        <w:rPr>
          <w:rFonts w:eastAsia="Times New Roman" w:cs="Times New Roman"/>
          <w:b/>
          <w:color w:val="000000"/>
          <w:szCs w:val="26"/>
          <w:lang w:eastAsia="ru-RU"/>
        </w:rPr>
        <w:t xml:space="preserve"> автоматически. </w:t>
      </w:r>
      <w:r>
        <w:rPr>
          <w:rFonts w:eastAsia="Times New Roman" w:cs="Times New Roman"/>
          <w:b/>
          <w:szCs w:val="26"/>
          <w:lang w:eastAsia="zh-CN"/>
        </w:rPr>
        <w:t>Поставьте вашу подпись в поле «подпись участника ЕГЭ», расположенном в верхней части бланка ответов № 1. Служебное поле «Резерв-4» не заполняйте.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 xml:space="preserve">Код региона, код предмета и его название, дополнительный бланк ответов № 2, поле «Лист» на бланке ответов №2 заполнены автоматически. </w:t>
      </w:r>
      <w:r>
        <w:rPr>
          <w:rFonts w:eastAsia="Times New Roman" w:cs="Times New Roman"/>
          <w:b/>
          <w:szCs w:val="26"/>
          <w:lang w:eastAsia="zh-CN"/>
        </w:rPr>
        <w:t>Служебное поле «Резерв-5» не заполняйте.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Организаторы проверяют правильность заполнения регистрационных полей на всех бланках ЕГЭ у каждого участника экзамена и соответствие данных участника экзамена в документе, удостоверяющем личность, и в бланке регистрации.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>Напоминаем основные правила по заполнению бланков ответов.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 xml:space="preserve">При выполнении заданий внимательно читайте инструкции к заданиям, указанные у вас </w:t>
      </w:r>
      <w:proofErr w:type="gramStart"/>
      <w:r>
        <w:rPr>
          <w:rFonts w:eastAsia="Times New Roman" w:cs="Times New Roman"/>
          <w:b/>
          <w:szCs w:val="26"/>
          <w:lang w:eastAsia="zh-CN"/>
        </w:rPr>
        <w:t>в</w:t>
      </w:r>
      <w:proofErr w:type="gramEnd"/>
      <w:r>
        <w:rPr>
          <w:rFonts w:eastAsia="Times New Roman" w:cs="Times New Roman"/>
          <w:b/>
          <w:szCs w:val="26"/>
          <w:lang w:eastAsia="zh-CN"/>
        </w:rPr>
        <w:t> КИМ. Записывайте ответы в соответствии с этими инструкциями.</w:t>
      </w:r>
    </w:p>
    <w:p w:rsidR="006A013D" w:rsidRDefault="006A013D" w:rsidP="006A013D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zh-CN"/>
        </w:rPr>
        <w:t>При выполнении заданий с кратким ответом</w:t>
      </w:r>
      <w:r>
        <w:rPr>
          <w:rFonts w:eastAsia="Times New Roman" w:cs="Times New Roman"/>
          <w:b/>
          <w:color w:val="000000"/>
          <w:szCs w:val="26"/>
          <w:lang w:eastAsia="ru-RU"/>
        </w:rPr>
        <w:t xml:space="preserve"> ответ записывайте справа от номера задания в бланке ответов № 1.</w:t>
      </w:r>
    </w:p>
    <w:p w:rsidR="006A013D" w:rsidRDefault="006A013D" w:rsidP="006A013D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>Вы можете заменить ошибочный ответ.</w:t>
      </w:r>
    </w:p>
    <w:p w:rsidR="006A013D" w:rsidRDefault="006A013D" w:rsidP="006A013D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 xml:space="preserve">Для этого в соответствующее поле области замены ошибочных ответов на задания с кратким ответом следует внести номер задания, ответ на который следует исправить, а в строку клеточек записать новое значение верного ответа на указанное задание. </w:t>
      </w:r>
    </w:p>
    <w:p w:rsidR="006A013D" w:rsidRDefault="006A013D" w:rsidP="006A013D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Обращаем ваше внимание, что на бланках ответов № 1 и № 2 запрещается </w:t>
      </w:r>
      <w:r>
        <w:rPr>
          <w:rFonts w:eastAsia="Times New Roman" w:cs="Times New Roman"/>
          <w:b/>
          <w:color w:val="000000"/>
          <w:szCs w:val="26"/>
          <w:lang w:eastAsia="ru-RU"/>
        </w:rPr>
        <w:t xml:space="preserve">делать какие-либо записи и пометки, не относящиеся к ответам на задания, в том числе содержащие информацию о личности участника ЕГЭ. Вы можете делать пометки в черновиках и КИМ. Также обращаем ваше внимание на то, что ответы, записанные в черновиках и КИМ, не проверяются. 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>В случае нехватки места в бланке ответов № 2 лист 1 и бланке ответов № 2 лист 2 Вы можете обратиться к нам за дополнительным бланком № 2. Оборотные стороны бланка ответов № 2 и дополнительных бланков ответов № 2 не заполняются и не проверяются. Апелляции по вопросам проверки записей на оборотной стороне рассматриваться также не будут.</w:t>
      </w:r>
    </w:p>
    <w:p w:rsidR="006A013D" w:rsidRDefault="006A013D" w:rsidP="006A013D">
      <w:pP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Если у Вас есть вопросы к организаторам, пожалуйста, задайте.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 xml:space="preserve">Начало выполнения экзаменационной работы: </w:t>
      </w:r>
      <w:r>
        <w:rPr>
          <w:rFonts w:eastAsia="Times New Roman" w:cs="Times New Roman"/>
          <w:i/>
          <w:szCs w:val="26"/>
          <w:lang w:eastAsia="zh-CN"/>
        </w:rPr>
        <w:t>(объявить время начала экзамена).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 xml:space="preserve">Окончание выполнения экзаменационной работы: </w:t>
      </w:r>
      <w:r>
        <w:rPr>
          <w:rFonts w:eastAsia="Times New Roman" w:cs="Times New Roman"/>
          <w:i/>
          <w:szCs w:val="26"/>
          <w:lang w:eastAsia="zh-CN"/>
        </w:rPr>
        <w:t>(указать время).</w:t>
      </w:r>
    </w:p>
    <w:p w:rsidR="006A013D" w:rsidRDefault="006A013D" w:rsidP="006A013D">
      <w:pPr>
        <w:jc w:val="both"/>
        <w:rPr>
          <w:rFonts w:eastAsia="Times New Roman" w:cs="Times New Roman"/>
          <w:i/>
          <w:szCs w:val="26"/>
          <w:lang w:eastAsia="zh-CN"/>
        </w:rPr>
      </w:pPr>
      <w:r>
        <w:rPr>
          <w:rFonts w:eastAsia="Times New Roman" w:cs="Times New Roman"/>
          <w:i/>
          <w:szCs w:val="26"/>
          <w:lang w:eastAsia="zh-CN"/>
        </w:rPr>
        <w:t xml:space="preserve">Запишите на доске время начала и окончания выполнения экзаменационной работы. </w:t>
      </w:r>
    </w:p>
    <w:p w:rsidR="006A013D" w:rsidRDefault="006A013D" w:rsidP="006A013D">
      <w:pP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Время, отведенное на инструктаж и заполнение регистрационных частей бланков ЕГЭ, в общее время выполнения экзаменационной работы не включается.</w:t>
      </w:r>
    </w:p>
    <w:p w:rsidR="006A013D" w:rsidRDefault="006A013D" w:rsidP="006A013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Теперь вы можете приступать к выполнению </w:t>
      </w:r>
      <w:r w:rsidR="00CC2F06">
        <w:rPr>
          <w:rFonts w:cs="Times New Roman"/>
          <w:b/>
          <w:szCs w:val="26"/>
          <w:lang w:eastAsia="ru-RU"/>
        </w:rPr>
        <w:t>заданий</w:t>
      </w:r>
      <w:r>
        <w:rPr>
          <w:rFonts w:cs="Times New Roman"/>
          <w:b/>
          <w:szCs w:val="26"/>
          <w:lang w:eastAsia="ru-RU"/>
        </w:rPr>
        <w:t>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>Не забывайте переносить ответы из черновика в бланк ответов.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>Желаем удачи!</w:t>
      </w:r>
    </w:p>
    <w:p w:rsidR="006A013D" w:rsidRDefault="006A013D" w:rsidP="006A013D">
      <w:pPr>
        <w:tabs>
          <w:tab w:val="left" w:pos="10206"/>
        </w:tabs>
        <w:jc w:val="both"/>
        <w:rPr>
          <w:rFonts w:eastAsia="Times New Roman" w:cs="Times New Roman"/>
          <w:i/>
          <w:szCs w:val="26"/>
          <w:lang w:eastAsia="zh-CN"/>
        </w:rPr>
      </w:pPr>
    </w:p>
    <w:p w:rsidR="006A013D" w:rsidRDefault="006A013D" w:rsidP="006A013D">
      <w:pPr>
        <w:tabs>
          <w:tab w:val="left" w:pos="10206"/>
        </w:tabs>
        <w:jc w:val="both"/>
        <w:rPr>
          <w:rFonts w:eastAsia="Times New Roman" w:cs="Times New Roman"/>
          <w:i/>
          <w:szCs w:val="26"/>
          <w:lang w:eastAsia="zh-CN"/>
        </w:rPr>
      </w:pPr>
      <w:r>
        <w:rPr>
          <w:rFonts w:eastAsia="Times New Roman" w:cs="Times New Roman"/>
          <w:i/>
          <w:szCs w:val="26"/>
          <w:lang w:eastAsia="zh-CN"/>
        </w:rPr>
        <w:t>За 30 минут до окончания выполнения экзаменационной работы необходимо объявить: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6A013D" w:rsidRDefault="006A013D" w:rsidP="006A013D">
      <w:pPr>
        <w:tabs>
          <w:tab w:val="left" w:pos="10206"/>
        </w:tabs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>Не забывайте переносить ответы из текста работы и черновика в бланки ответов.</w:t>
      </w:r>
    </w:p>
    <w:p w:rsidR="006A013D" w:rsidRDefault="006A013D" w:rsidP="006A013D">
      <w:pPr>
        <w:tabs>
          <w:tab w:val="left" w:pos="10206"/>
        </w:tabs>
        <w:jc w:val="both"/>
        <w:rPr>
          <w:rFonts w:eastAsia="Times New Roman" w:cs="Times New Roman"/>
          <w:i/>
          <w:szCs w:val="26"/>
          <w:lang w:eastAsia="zh-CN"/>
        </w:rPr>
      </w:pPr>
      <w:r>
        <w:rPr>
          <w:rFonts w:eastAsia="Times New Roman" w:cs="Times New Roman"/>
          <w:i/>
          <w:szCs w:val="26"/>
          <w:lang w:eastAsia="zh-CN"/>
        </w:rPr>
        <w:t>За 5 минут до окончания выполнения экзаменационной работы необходимо объявить:</w:t>
      </w:r>
    </w:p>
    <w:p w:rsidR="006A013D" w:rsidRDefault="006A013D" w:rsidP="006A013D">
      <w:pPr>
        <w:tabs>
          <w:tab w:val="left" w:pos="10206"/>
        </w:tabs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 xml:space="preserve">До окончания выполнения экзаменационной работы осталось 5 минут. Проверьте, все ли ответы вы перенесли </w:t>
      </w:r>
      <w:proofErr w:type="gramStart"/>
      <w:r>
        <w:rPr>
          <w:rFonts w:eastAsia="Times New Roman" w:cs="Times New Roman"/>
          <w:b/>
          <w:szCs w:val="26"/>
          <w:lang w:eastAsia="zh-CN"/>
        </w:rPr>
        <w:t>из</w:t>
      </w:r>
      <w:proofErr w:type="gramEnd"/>
      <w:r>
        <w:rPr>
          <w:rFonts w:eastAsia="Times New Roman" w:cs="Times New Roman"/>
          <w:b/>
          <w:szCs w:val="26"/>
          <w:lang w:eastAsia="zh-CN"/>
        </w:rPr>
        <w:t xml:space="preserve"> </w:t>
      </w:r>
      <w:proofErr w:type="gramStart"/>
      <w:r>
        <w:rPr>
          <w:rFonts w:eastAsia="Times New Roman" w:cs="Times New Roman"/>
          <w:b/>
          <w:szCs w:val="26"/>
          <w:lang w:eastAsia="zh-CN"/>
        </w:rPr>
        <w:t>КИМ</w:t>
      </w:r>
      <w:proofErr w:type="gramEnd"/>
      <w:r>
        <w:rPr>
          <w:rFonts w:eastAsia="Times New Roman" w:cs="Times New Roman"/>
          <w:b/>
          <w:szCs w:val="26"/>
          <w:lang w:eastAsia="zh-CN"/>
        </w:rPr>
        <w:t xml:space="preserve"> и черновиков в бланки ответов.</w:t>
      </w:r>
    </w:p>
    <w:p w:rsidR="006A013D" w:rsidRDefault="006A013D" w:rsidP="006A013D">
      <w:pPr>
        <w:tabs>
          <w:tab w:val="left" w:pos="10206"/>
        </w:tabs>
        <w:jc w:val="both"/>
        <w:rPr>
          <w:rFonts w:eastAsia="Times New Roman" w:cs="Times New Roman"/>
          <w:i/>
          <w:szCs w:val="26"/>
          <w:lang w:eastAsia="zh-CN"/>
        </w:rPr>
      </w:pPr>
      <w:r>
        <w:rPr>
          <w:rFonts w:eastAsia="Times New Roman" w:cs="Times New Roman"/>
          <w:i/>
          <w:szCs w:val="26"/>
          <w:lang w:eastAsia="zh-CN"/>
        </w:rPr>
        <w:t>По окончании выполнения экзаменационной работы (экзамена) объявить:</w:t>
      </w:r>
    </w:p>
    <w:p w:rsidR="006A013D" w:rsidRDefault="006A013D" w:rsidP="006A013D">
      <w:pPr>
        <w:jc w:val="both"/>
        <w:rPr>
          <w:rFonts w:eastAsia="Times New Roman" w:cs="Times New Roman"/>
          <w:b/>
          <w:szCs w:val="26"/>
          <w:lang w:eastAsia="zh-CN"/>
        </w:rPr>
      </w:pPr>
      <w:r>
        <w:rPr>
          <w:rFonts w:eastAsia="Times New Roman" w:cs="Times New Roman"/>
          <w:b/>
          <w:szCs w:val="26"/>
          <w:lang w:eastAsia="zh-CN"/>
        </w:rPr>
        <w:t>Выполнение экзаменационной работы окончено. Положите экзаменационные материалы на край стола. Мы пройдем и соберем ваши экзаменационные материалы.</w:t>
      </w:r>
    </w:p>
    <w:p w:rsidR="006A013D" w:rsidRDefault="006A013D" w:rsidP="006A013D">
      <w:r>
        <w:rPr>
          <w:rFonts w:eastAsia="Times New Roman" w:cs="Times New Roman"/>
          <w:i/>
          <w:szCs w:val="26"/>
          <w:lang w:eastAsia="zh-CN"/>
        </w:rPr>
        <w:t>Организаторы осуществляют сбор экзаменационных материалов с рабочих мест участников ЕГЭ в организованном порядке.</w:t>
      </w:r>
    </w:p>
    <w:p w:rsidR="00B31EAE" w:rsidRDefault="00B31EAE"/>
    <w:sectPr w:rsidR="00B31EAE" w:rsidSect="00E96ECB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spelling="clean" w:grammar="clean"/>
  <w:defaultTabStop w:val="708"/>
  <w:characterSpacingControl w:val="doNotCompress"/>
  <w:savePreviewPicture/>
  <w:compat/>
  <w:rsids>
    <w:rsidRoot w:val="006A013D"/>
    <w:rsid w:val="00035FCF"/>
    <w:rsid w:val="00294E58"/>
    <w:rsid w:val="002B6E33"/>
    <w:rsid w:val="004066E5"/>
    <w:rsid w:val="0052328F"/>
    <w:rsid w:val="0060271F"/>
    <w:rsid w:val="006A013D"/>
    <w:rsid w:val="00A2120A"/>
    <w:rsid w:val="00A75627"/>
    <w:rsid w:val="00B31EAE"/>
    <w:rsid w:val="00CC2F06"/>
    <w:rsid w:val="00E90E2D"/>
    <w:rsid w:val="00E96ECB"/>
    <w:rsid w:val="00EC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qFormat/>
    <w:rsid w:val="006A013D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link w:val="20"/>
    <w:qFormat/>
    <w:rsid w:val="006A013D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20">
    <w:name w:val="МР заголовок2 Знак"/>
    <w:basedOn w:val="a0"/>
    <w:link w:val="2"/>
    <w:rsid w:val="006A013D"/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6A0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qFormat/>
    <w:rsid w:val="006A013D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link w:val="20"/>
    <w:qFormat/>
    <w:rsid w:val="006A013D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20">
    <w:name w:val="МР заголовок2 Знак"/>
    <w:basedOn w:val="a0"/>
    <w:link w:val="2"/>
    <w:rsid w:val="006A013D"/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6A0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</cp:lastModifiedBy>
  <cp:revision>2</cp:revision>
  <cp:lastPrinted>2020-06-26T08:28:00Z</cp:lastPrinted>
  <dcterms:created xsi:type="dcterms:W3CDTF">2020-06-26T13:39:00Z</dcterms:created>
  <dcterms:modified xsi:type="dcterms:W3CDTF">2020-06-26T13:39:00Z</dcterms:modified>
</cp:coreProperties>
</file>