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1F" w:rsidRPr="0056601F" w:rsidRDefault="0056601F" w:rsidP="0056601F">
      <w:pPr>
        <w:pStyle w:val="a5"/>
        <w:jc w:val="right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УТВЕРЖДЕНА</w:t>
      </w:r>
    </w:p>
    <w:p w:rsidR="0056601F" w:rsidRPr="0056601F" w:rsidRDefault="0056601F" w:rsidP="0056601F">
      <w:pPr>
        <w:pStyle w:val="a5"/>
        <w:jc w:val="right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распоряжением Правительства</w:t>
      </w:r>
    </w:p>
    <w:p w:rsidR="0056601F" w:rsidRPr="0056601F" w:rsidRDefault="0056601F" w:rsidP="0056601F">
      <w:pPr>
        <w:pStyle w:val="a5"/>
        <w:jc w:val="right"/>
        <w:rPr>
          <w:rFonts w:ascii="Arial" w:hAnsi="Arial" w:cs="Arial"/>
          <w:sz w:val="21"/>
          <w:szCs w:val="21"/>
          <w:lang w:eastAsia="ru-RU"/>
        </w:rPr>
      </w:pPr>
      <w:bookmarkStart w:id="0" w:name="_GoBack"/>
      <w:bookmarkEnd w:id="0"/>
      <w:r w:rsidRPr="0056601F">
        <w:rPr>
          <w:rFonts w:ascii="Arial" w:hAnsi="Arial" w:cs="Arial"/>
          <w:sz w:val="21"/>
          <w:szCs w:val="21"/>
          <w:lang w:eastAsia="ru-RU"/>
        </w:rPr>
        <w:t>Российской Федерации</w:t>
      </w:r>
    </w:p>
    <w:p w:rsidR="0056601F" w:rsidRPr="0056601F" w:rsidRDefault="0056601F" w:rsidP="0056601F">
      <w:pPr>
        <w:pStyle w:val="a5"/>
        <w:jc w:val="right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от 4 сентября 2014 г. № 1726-р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 </w:t>
      </w:r>
    </w:p>
    <w:p w:rsidR="0056601F" w:rsidRPr="0056601F" w:rsidRDefault="0056601F" w:rsidP="0056601F">
      <w:pPr>
        <w:pStyle w:val="a5"/>
        <w:jc w:val="center"/>
        <w:rPr>
          <w:rFonts w:ascii="Arial" w:hAnsi="Arial" w:cs="Arial"/>
          <w:b/>
          <w:sz w:val="30"/>
          <w:szCs w:val="30"/>
          <w:lang w:eastAsia="ru-RU"/>
        </w:rPr>
      </w:pPr>
      <w:r w:rsidRPr="0056601F">
        <w:rPr>
          <w:rFonts w:ascii="Arial" w:hAnsi="Arial" w:cs="Arial"/>
          <w:b/>
          <w:sz w:val="30"/>
          <w:szCs w:val="30"/>
          <w:lang w:eastAsia="ru-RU"/>
        </w:rPr>
        <w:t xml:space="preserve">К О Н </w:t>
      </w:r>
      <w:proofErr w:type="gramStart"/>
      <w:r w:rsidRPr="0056601F">
        <w:rPr>
          <w:rFonts w:ascii="Arial" w:hAnsi="Arial" w:cs="Arial"/>
          <w:b/>
          <w:sz w:val="30"/>
          <w:szCs w:val="30"/>
          <w:lang w:eastAsia="ru-RU"/>
        </w:rPr>
        <w:t>Ц</w:t>
      </w:r>
      <w:proofErr w:type="gramEnd"/>
      <w:r w:rsidRPr="0056601F">
        <w:rPr>
          <w:rFonts w:ascii="Arial" w:hAnsi="Arial" w:cs="Arial"/>
          <w:b/>
          <w:sz w:val="30"/>
          <w:szCs w:val="30"/>
          <w:lang w:eastAsia="ru-RU"/>
        </w:rPr>
        <w:t xml:space="preserve"> Е П Ц И Я</w:t>
      </w:r>
    </w:p>
    <w:p w:rsidR="0056601F" w:rsidRPr="0056601F" w:rsidRDefault="0056601F" w:rsidP="0056601F">
      <w:pPr>
        <w:pStyle w:val="a5"/>
        <w:jc w:val="center"/>
        <w:rPr>
          <w:rFonts w:ascii="Arial" w:hAnsi="Arial" w:cs="Arial"/>
          <w:b/>
          <w:sz w:val="30"/>
          <w:szCs w:val="30"/>
          <w:lang w:eastAsia="ru-RU"/>
        </w:rPr>
      </w:pPr>
      <w:r w:rsidRPr="0056601F">
        <w:rPr>
          <w:rFonts w:ascii="Arial" w:hAnsi="Arial" w:cs="Arial"/>
          <w:b/>
          <w:sz w:val="30"/>
          <w:szCs w:val="30"/>
          <w:lang w:eastAsia="ru-RU"/>
        </w:rPr>
        <w:t>развития дополнительного образования детей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 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I. Общие положения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 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В ситуации перехода Российской Федерации от индустриального к постиндустриальному информационному обществу нарастают вызовы системе образования и социализации человека. Все острее встает задача общественного понимания необходимости дополнительного образования как открытого вариативного образования и его миссии наиболее полного обеспечения права человека на развитие и свободный выбор различных видов деятельности, в которых происходит личностное и профессиональное самоопределение детей и подростков.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 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Актуальной становится такая организация образования, которая обеспечивала бы способность человека включаться в общественные и экономические процессы.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 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Конкурентные преимущества дополнительного образования в сравнении с другими видами формального образования проявляются в следующих его характеристиках: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свободный личностный выбор деятельности, определяющей индивидуальное развитие человека;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 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вариативность содержания и форм организации образовательного процесса;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 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доступность глобального знания и информации для каждого;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 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адаптивность к возникающим изменениям.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 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Анализ этих характеристик позволяет осознать ценностный статус дополнительного образования как уникальной и конкурентоспособной социальной практики наращивания мотивационного потенциала личности и инновационного потенциала общества.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Ключевая социокультурная роль дополнительного образования состоит в том, что мотивация внутренней активности саморазвития детской и подростковой 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субкультурыстановится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задачей всего общества, а не отдельных организационно-управленческих институтов: детского сада, школы, техникума или вуза. Именно в XXI веке приоритетом образования должно стать превращение жизненного пространства в мотивирующее пространство, определяющее 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самоактуализацию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> и самореализацию личности, где воспитание человека начинается с формирования мотивации к познанию, творчеству, труду, спорту, приобщению к ценностям и традициям многонациональной культуры российского народа.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Концепция развития дополнительного образования детей (далее - Концепция) направлена на воплощение в жизнь миссии дополнительного образования как социокультурной практики развития мотивации подрастающих поколений к познанию, творчеству, труду и спорту, превращение феномена дополнительного образования в подлинный системный интегратор открытого вариативного образования, обеспечивающего конкурентоспособность личности, общества и государства.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Общественное признание ценностного статуса дополнительного образования детей и его миссии позволит реализовать меры государственной политики, заложенные в указах Президента Российской Федерации.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В постиндустриальном обществе, где решены задачи удовлетворения базовых потребностей человека, на передний план выдвигаются ценности самовыражения, личностного роста и гражданской солидарности. Применительно к образованию это означает переход от задачи обеспечения доступности и обязательности общего, "массового" образования к задаче проектирования пространства персонального образования для самореализации личности. Образование становится не только средством освоения всеобщих норм, культурных образцов и интеграции в социум, но создает возможности для реализации фундаментального вектора процесса развития человека, поиска и обретения человеком самого себя.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Отказ государства от решения этой задачи может привести к рискам стихийного формирования идентичности в периферийных (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субкультурных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>) пространствах социализации.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Средством профилактики этих рисков, ответом на вызовы глобализации становится проектирование персонального образования как информационно насыщенного социокультурного пространства конструирования идентичности.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Такое образование принципиально расширяет возможности человека, предлагая большую свободу выбора, чтобы каждый мог определять для себя цели и стратегии индивидуального развития. Оно направленно на обеспечение персонального жизнетворчества обучающихся в контексте позитивной социализации как здесь и сейчас, так и на перспективу в плане их социально-профессионального самоопределения, реализации личных жизненных замыслов и притязаний.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lastRenderedPageBreak/>
        <w:t>В дополнительном образовании детей познавательная активность личности выходит за рамки собственно образовательной среды в сферу самых разнообразных социальных практик. Становясь членами высоко мотивированных детско-взрослых образовательных сообществ, дети и подростки получают широкий социальный опыт конструктивного взаимодействия и продуктивной деятельности. В этих условиях дополнительное образование осознается не как подготовка к жизни или освоение основ профессии, а становится суть основой непрерывного процесса саморазвития и самосовершенствования человека как субъекта культуры и деятельности.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Пронизывая уровни дошкольного, общего, профессионального образования, дополнительное образование становится для взрослеющей личности смысловым социокультурным стержнем, ключевой характеристикой которого является познание через творчество, игру, труд и исследовательскую активность.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Персонализация дополнительного образования усиливает его преимущества по сравнению с другими институтами формального образования посредством актуализации следующих аспектов: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участие в вариативных развивающих образовательных программах на основе добровольного выбора детей (семей) в соответствии с их интересами, склонностями и ценностями;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возможность выбора режима и темпа освоения образовательных программ, выстраивания индивидуальных образовательных траекторий (что имеет особое значение применительно к одаренным детям, детям с ограниченными возможностями здоровья);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право на пробы и ошибки, возможность смены образовательных программ, педагогов и организаций;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неформализованность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содержания образования, организации образовательного процесса, уклада организаций дополнительного образования;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вариативный характер оценки образовательных результатов; тесная связь с практикой, ориентация на создание конкретного персонального продукта и его публичную презентацию;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возможность на практике применить полученные знания и навыки; разновозрастный характер объединений; возможность выбрать себе педагога, наставника, тренера. Важной отличительной чертой дополнительного образования детей также является открытость, которая проявляется в следующих аспектах: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нацеленность на взаимодействие с социально-профессиональными и культурно-досуговыми общностями взрослых и сверстников, занимающихся тем же или близким видом деятельности;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возможность для педагогов и учащихся включать в образовательный процесс актуальные явления социокультурной реальности, опыт их проживания и рефлексии;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благоприятные условия для генерирования и 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реализации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 xml:space="preserve"> общественных как детских (подростковых), так и взрослых инициатив и проектов, в том числе развития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волонтерства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и социального предпринимательства.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Дополнительное образование детей является важным фактором повышения социальной стабильности и справедливости в обществе посредством создания условий для успешности каждого ребенка независимо от места жительства и социально-экономического статуса семей. 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Оно выполняет функции "социального лифта" для значительной части детей, которая не получает необходимого объема или качества образовательных ресурсов в семье и общеобразовательных организациях, компенсируя, таким образом, их недостатки, или предоставляет альтернативные возможности для образовательных и социальных достижений детей, в том числе таких категорий, как дети с ограниченными возможностями здоровья, дети, находящиеся в трудной жизненной ситуации.</w:t>
      </w:r>
      <w:proofErr w:type="gramEnd"/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В настоящее время в условиях информационной социализации дополнительное образование детей может стать инструментом формирования ценностей, мировоззрения, гражданской идентичности подрастающего поколения, адаптивности к темпам социальных и технологических перемен.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 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II. Состояние и проблемы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дополнительного образования детей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В настоящее время возможность получения дополнительного образования обеспечивается государственными (муниципальными) организациями различной ведомственной принадлежности (образование, культура, спорт и другие), а также негосударственными (коммерческими и некоммерческими) организациями и индивидуальными предпринимателями.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На современном этапе содержание дополнительных образовательных программ ориентировано 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на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>: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создание необходимых условий для личностного развития учащихся, позитивной социализации и профессионального самоопределения;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удовлетворение индивидуальных потребностей учащихся в интеллектуальном, художественно-эстетическом, нравственном развитии, а также в занятиях физической культурой и спортом, научно-техническим творчеством;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формирование и развитие творческих способностей учащихся, выявление, развитие и поддержку талантливых учащихся;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обеспечение духовно-нравственного, гражданского, патриотического, трудового воспитания учащихся;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формирование культуры здорового и безопасного образа жизни, укрепление здоровья учащихся;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В последние годы отмечается рост заинтересованности семей в дополнительном образовании детей, в том числе на платной основе. Растет число детей дошкольного возраста, вовлеченных в дополнительные общеобразовательные программы. Заметно увеличилась мотивация семей и детей к участию в различных конкурсных мероприятиях. Возрастает активность подростков и молодежи в использовании образовательных </w:t>
      </w:r>
      <w:r w:rsidRPr="0056601F">
        <w:rPr>
          <w:rFonts w:ascii="Arial" w:hAnsi="Arial" w:cs="Arial"/>
          <w:sz w:val="21"/>
          <w:szCs w:val="21"/>
          <w:lang w:eastAsia="ru-RU"/>
        </w:rPr>
        <w:lastRenderedPageBreak/>
        <w:t xml:space="preserve">ресурсов информационно-телекоммуникационной сети "Интернет" (далее - сеть "Интернет"), в том числе массовых открытых онлайн-курсов,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видеоуроков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>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Ответом на растущий спрос стало увеличение количества реализуемых дополнительных образовательных программ. Образовательные инициативы активно предлагаются музеями, библиотеками, новыми общественными культурно-выставочными площадками, общественными организациями. Получили распространение такие инновационные организационные формы, как парки и музеи науки,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эксплораториумы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, детские компьютерно-мультипликационные студии, студии робототехники, 3-d моделирования и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прототипирования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и другие. Растет число коммерческих и некоммерческих организаций, разрабатывающих и реализующих проекты в сфере детского досуга и отдыха, образовательного туризма.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Активно развивается негосударственный сектор дополнительного образования, что отвечает интересам граждан и способствует привлечению в эту сферу инвестиций.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Все это позволяет охватить дополнительным образованием более 60 процентов юных россиян в возрасте от 5 до 18 лет. При этом доступность и качество дополнительного образования сильно отличается в разных субъектах Российской Федерации.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В дополнительном образовании детей расширяется применение новых образовательных форм (сетевое, электронное обучение и др.) и технологий (антропологических, инженерных, визуальных, сетевых, компьютерно-мультипликационных и др.).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Развивается рынок услуг и сервисов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информального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образования (образовательные онлайн-ресурсы, виртуальные читальные залы, мобильные приложения и др.).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Таким образом, сфера дополнительного образования детей создает особые возможности для развития образования в целом, в том числе для расширения доступа к глобальным знаниям и информации, опережающего обновления его содержания в соответствии с задачами перспективного развития страны. Фактически эта сфера становится инновационной площадкой для отработки образовательных моделей и технологий будущего, а персонализация дополнительного образования определяется как ведущий тренд развития образования в ХХ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I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 xml:space="preserve"> веке.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Вместе с тем развитие общественных и экономических отношений, изменения технологического уклада, трансформация запросов семей и детей формируют новые вызовы, стимулируя использование конкурентных преимуществ отечественной системы дополнительного образования детей и поиск новых подходов и средств.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Федеральный закон "Об образовании в Российской Федерации" в отсутствие конституционных гарантий общедоступности и бесплатности дополнительного образования детей все же закрепляет полномочия по организации предоставления дополнительного образования детей за региональными и муниципальными органами власти. Это позволяет оказывать государственную поддержку сфере дополнительного образования детей, но приводит к межрегиональной и межмуниципальной дифференциации доступности услуг, создает риски развития образовательного неравенства между социальными группами с различным уровнем дохода.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Отсутствие в сфере дополнительного образования механизмов нормативной регламентации, с одной стороны, позволяет создавать необходимую вариативность и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обновляемость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программ, с другой стороны, не всегда обеспечивает предоставление услуг достойного качества и эффективное расходование средств бюджетов всех уровней.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Инфраструктура современного дополнительного образования детей в массе своей создана десятилетия назад и отстает от современных требований. Система испытывает острый дефицит в современном оборудовании и инвентаре, учебных пособиях, компьютерной технике, в обеспечении качественной 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интернет-связью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>, особенно для реализации высокотехнологичных программ.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Наметившаяся тенденция повышения уровня заработной платы педагогов дополнительного образования пока не приостановила отток наиболее квалифицированных кадров и не привела к массовому привлечению талантливых молодых специалистов.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Тенденции развития профессий, рынков труда, информационной среды и технологий приводят к необходимости расширения спектра дополнительных общеобразовательных программ. Однако обновление содержания дополнительного образования детей происходит медленно.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При наблюдаемой позитивной тенденции увеличения числа и расширения спектра направлений конкурсных мероприятий (олимпиад, чемпионатов, соревнований) пока не обеспечен необходимый уровень системности проводимой работы, позволяющий реализовать ее потенциал как механизма мотивации семей, выявления талантливых детей, и мониторинга эффективности работы организаций дополнительного образования.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Существующая система нормативного регулирования ограничивает возможности использования потенциала негосударственного сектора и государственно-частного партнерства для расширения объема и спектра услуг дополнительного образования, модернизации инфраструктуры.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 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III. Цели и задачи развития дополнительного образования детей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Целями Концепции являются: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обеспечение прав ребенка на развитие, личностное самоопределение и самореализацию;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расширение возможностей для удовлетворения разнообразных интересов детей и их семей в сфере образования;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развитие инновационного потенциала общества. Для достижения целей Концепции необходимо решить следующие задачи: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развитие дополнительного персонального образования как ресурса мотивации личности к познанию, творчеству, труду, искусству и спорту;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lastRenderedPageBreak/>
        <w:t>проектирование мотивирующих образовательных сред как необходимого условия "социальной ситуации развития" подрастающих поколений;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интеграция дополнительного и общего образования, направленная на расширение вариативности и индивидуализации системы образования в целом;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разработка инструментов оценки достижений детей и подростков, способствующих росту их самооценки и познавательных 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интересов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 xml:space="preserve"> в общем и дополнительном образовании, диагностика мотивации достижений личности;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повышение вариативности, качества и доступности дополнительного образования для каждого;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обновление содержания дополнительного образования детей в соответствии с интересами детей, потребностями семьи и общества;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обеспечение условий для доступа каждого к глобальным знаниям и технологиям;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развитие инфраструктуры дополнительного образования детей за счет государственной поддержки и обеспечения инвестиционной привлекательности;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создание механизма финансовой поддержки права детей на участие в дополнительных общеобразовательных программах независимо от места проживания, состояния здоровья, социально-экономического положения семьи;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формирование эффективной межведомственной системы управления развитием дополнительного образования детей;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создание условий для участия семьи и общественности в управлении развитием системы дополнительного образования детей.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 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IV. Принципы государственной политики развития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дополнительного образования детей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Развитие дополнительного образования детей и эффективное использование его потенциала предполагает выстраивание государством ответственной политики в этой сфере посредством принятия современных, научно обоснованных решений как в области содержания и технологий, так и в части разработки управленческих и экономических моделей.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Востребованы следующие инновационные инструменты государственного регулирования и управления развитием дополнительного образования детей, сохраняющие фундаментальную для него свободу и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неформализованность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>, основывающиеся на принципах общественно-государственного партнерства в целях мотивирования, вовлечения и поддержки всех субъектов сферы образования (детей, семей и организаций):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принцип социальной гарантии государства на качественное и безопасное дополнительное образование детей;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принцип общественно-государственного партнерства в целях расширения вовлеченности детей в дополнительное образование, включая расширение обязательств государства по бюджетному финансированию дополнительного образования, а также стимулирование и поддержку семей;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принцип реализации права на развитие личностного и профессионального самоопределения детей и подростков в различных видах конструктивной и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личностнообразующей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деятельности;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принцип общественно-государственного партнерства в целях поддержки разнообразия детства, самобытности и уникальности личности посредством расширения спектра дополнительных общеразвивающих и дополнительных предпрофессиональных программ разной направленности и сетей организаций дополнительного образования, обеспечивающих приобщение детей к традиционным и общечеловеческим ценностям в современном информационном постиндустриальном поликультурном обществе;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принцип расширения социальной и академической мобильности детей и подростков через дополнительное образование;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принцип общественно-государственного партнерства в целях мотивирования средств массовой коммуникации (средства массовой информации, телевидение, сеть "Интернет", социальные и интеллектуальные сети, издательства) к расширению репертуара качественных научно-популярных программ, передач, цифровой и печатной продукции, ресурсов мобильного дистанционного обучения, направленных на личностное и профессиональное самоопределение детей и подростков, их самообразование и позитивную социализацию;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принцип содействия государственно-частному партнерству в сфере игровой индустрии, производящей безопасные игры (в том числе компьютерные игры общеразвивающего и обучающего характера), игрушки, имитационные модели, способствующие расширению условий реализации дополнительных общеобразовательных программ, психолог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о-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 xml:space="preserve"> педагогическому проектированию образовательных сред, стимулированию детей к познанию, творчеству и конструктивной деятельности;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принцип общественно-государственного партнерства в целях мотивирования различных организаций, осуществляющих образовательную деятельность (научных организаций, организаций культуры, спорта, здравоохранения и бизнеса), к предоставлению возможностей в этих организациях реализации дополнительного образования детей и подростков (библиотеки, музеи, театры, выставки, дома культуры, клубы, детские больницы, научно-исследовательские институты, университеты, торговые и промышленные комплексы);</w:t>
      </w:r>
      <w:proofErr w:type="gramEnd"/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принцип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программоориентированности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>, где базовым элементом системы дополнительного образования рассматривается образовательная программа, а не образовательная организация;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принцип преемственности и непрерывности дополнительного образования, обеспечивающий возможность продолжения образовательных траекторий на всех возрастных этапах.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Проектирование и реализация дополнительных общеобразовательных программ должны строиться на следующих основаниях: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lastRenderedPageBreak/>
        <w:t>свобода выбора образовательных программ и режима их освоения; соответствие образовательных программ и форм дополнительного образования возрастным и индивидуальным особенностям детей;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вариативность, гибкость и мобильность образовательных программ;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разноуровневость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(ступенчатость) образовательных программ; модульность содержания образовательных программ, возможность взаимозачета результатов;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ориентация на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метапредметные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и личностные результаты образования;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творческий и продуктивный характер образовательных программ;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открытый и сетевой характер реализации.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 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V. Основные механизмы развития дополнительного образования детей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Основными механизмами развития дополнительного образования детей являются: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формирование в средствах массовой информации нового имиджа дополнительного образования, соответствующего ценностному статусу дополнительного образования в современном информационном гражданском обществе;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межведомственная и межуровневая кооперация, интеграция ресурсов, в том числе организация сетевого взаимодействия организаций различного типа, ведомственной принадлежности в рамках кластерных систем;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создание интегрированных (или комплексных) организаций социальной сферы;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партнерство государства, бизнеса, институтов гражданского общества, семьи;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открытый государственно-общественный характер управления сферой дополнительного образования детей, реализуемый через механизмы участия общественности, экспертного и профессионального сообщества в принятии решений о поддержке тех или иных программ и проектов дополнительного образования, в контроле качества реализации программ, распределении бюджетных ресурсов;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создание конкурентной среды, стимулирующей обновление содержания и повышение качества услуг;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сочетание в управлении качеством услуг дополнительного образования детей элементов государственного контроля, независимой оценки качества и саморегулирования;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персонифицированное финансирование, обеспечивающее поддержку мотивации, свободу выбора и построения образовательной траектории участников дополнительного образования путем закрепления за ними определенного объема средств (размер персонифицированного обязательства) и их передачи организации (индивидуальному предпринимателю), реализующей дополнительную общеобразовательную программу после выбора этой программы потребителем;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единая система учета личных достижений детей в различных дополнительных общеобразовательных программах (включая программы внеурочной деятельности в рамках федеральных государственных образовательных стандартов общего образования), основывающаяся на едином открытом формате электронного портфолио и его представления на портале, с соблюдением всех требований законодательства Российской Федерации о защите персональных данных;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информационная открытость, обеспечение доступа граждан к полной и объективной информации о качестве дополнительных общеобразовательных программ, организациях, образовательных результатах и о результатах общественно-профессиональной экспертизы этих программ;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обеспечение инновационного, опережающего характера развития системы дополнительного образования детей при использовании лучших традиций отечественной сферы дополнительного образования и успешных мировых практик;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поддержка образовательных программ, ориентированных на группы детей, требующих особого внимания государства и общества (дети из группы социального риска, дети с ограниченными возможностями здоровья, дети из семей с низким социально-экономическим статусом);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развитие сферы дополнительного образования детей как составляющей национальной системы поиска и поддержки талантов, как основной для профессионального самоопределения, ориентации и мотивации подростков и молодежи к участию в инновационной деятельности в сфере высоких технологий и промышленного производства;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опора на инициативы детей и семьи, использование ресурсов семейных сообществ, позитивного потенциала подростковых и молодежных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субкультурных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сообществ.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 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VI. Основные направления реализации Концепции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Обеспечение доступности дополнительных общеобразовательных программ предполагает: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формирование системы государственных требований к доступности услуг дополнительного образования детей;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формирование на федеральном уровне 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механизмов ресурсной поддержки региональных программ дополнительного образования детей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>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модернизацию системы статистического учета вовлеченности детей в дополнительное образование и его результативности на основе интеграции электронных систем учета;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создание открытых сервисов информационного сопровождения (навигации) участников дополнительных общеобразовательных программ, 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обеспечивающих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 xml:space="preserve"> в том числе поддержку выбора программ, формирование индивидуальных образовательных траекторий;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включение в базовый (отраслевой) перечень государственных и муниципальных услуг и работ в сфере образования и науки услуг по реализации дополнительных предпрофессиональных и дополнительных общеразвивающих программ с учетом их разнообразия, обязательств по размещению информации об этих программах;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lastRenderedPageBreak/>
        <w:t>нормативное, методическое и организационно-финансовое обеспечение предоставления дополнительного образования в сетевых формах, территориальных образовательных комплексах (кластерах), обеспечивающих доступность инфраструктуры и вариативность образовательных траекторий;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внедрение механизмов поддержки организаций дополнительного образования, реализующих программы для детей в сельской местности;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поддержку дополнительного образования в семьях, родительских сообществах, а также поддержку совместных (семейных, детско-взрослых) практик дополнительного образования детей;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проведение информационно-просветительской кампании для мотивации семей к вовлечению детей в занятия дополнительным образованием, повышению родительской компетенции в воспитании детей.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Расширение спектра дополнительных общеобразовательных программ предполагает: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ресурсную и нормативную поддержку обновления содержания дополнительных общеобразовательных программ, их методического сопровождения и повышения квалификации педагогов;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разработку и реализацию модели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разноуровневых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дополнительных предпрофессиональных программ;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разработку и внедрение адаптированных дополнительных общеобразовательных программ, способствующих социальн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о-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 xml:space="preserve"> психологической реабилитации детей с ограниченными возможностями здоровья, детей-инвалидов с учетом их особых образовательных потребностей;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увеличение предложения, нормативную регламентацию, методическую и кадровую поддержку программ дополнительного образования, реализуемых в каникулярный период;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расширение разнообразия программ, проектов и творческих инициатив дополнительного образования детей в образовательных организациях высшего образования (в том числе с применением дистанционных образовательных технологий, летних профильных школ (смен);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внедрение 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инструментов стимулирования расширения спектра программ дополнительного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 xml:space="preserve"> образования, выявления и распространения лучших практик (гранты, конкурсы,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стажировочные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площадки);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нормативное закрепление практик учебного характера обучающихся на реальных производствах (промышленных и сельскохозяйственных), в организациях социальной сферы, культурной индустрии в качестве самостоятельных образовательных форм, методическая поддержка их реализации;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создание необходимых условий для занятия молодежи техническими и военно-прикладными видами спорта, в том числе в системе Общероссийской общественно-государственной организации "Добровольное общество содействия армии, авиации и флоту России".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Развитие системы управления качеством реализации дополнительных общеобразовательных программ предполагает: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формирование межведомственной модели 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управления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 xml:space="preserve"> сферой дополнительного образования детей, включая устранение ведомственных барьеров финансирования организаций;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внедрение и совершенствование современных федеральных государственных требований к дополнительным предпрофессиональным программам;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разработку и внедрение механизмов, критериев и инструментария для независимой оценки качества реализации дополнительных общеобразовательных программ, эффективности деятельности образовательных организаций, индивидуальных предпринимателей;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организацию регулярных исследований общественного заказа на содержание и формы реализации дополнительных общеобразовательных программ;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поддержку существующей системы и развитие новых перспективных направлений олимпиад, конкурсов и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разноуровневых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соревнований для детей в системе дополнительного образования;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внедрение системы выявления и учета (в том числе при поступлении в профессиональные образовательные организации и образовательные организации высшего образования) достижений детей в дополнительном образовании, а также результатов, отражающих их социальную активность, общественную (в том числе волонтерскую) деятельность.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Развитие кадрового потенциала системы дополнительного образования детей предполагает: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апробацию и внедрение профессионального стандарта педагога дополнительного образования;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модернизацию требований к уровню подготовки педагогических работников сферы дополнительного образования в системах образования, культуры, спорта, аттестации педагогических кадров с опорой на профессиональный стандарт и модель карьерного роста;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разработку и внедрение механизмов эффективного контракта с педагогическими работниками и руководителями организаций дополнительного образования;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создание условий для привлечения в сферу дополнительного образования детей молодых специалистов, их профессионального и творческого развития;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расширение возможностей для работы в организациях дополнительного образования талантливых специалистов, в том числе в областях искусства, техники и спорта, не имеющих педагогического образования, в том числе через изменение квалификационных требований;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внедрение 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системы оценки достижений педагогов дополнительного образования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 xml:space="preserve"> как инструмента оценки качества профессиональной деятельности и средства самооценки личности педагога;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привлечение к деятельности в сфере дополнительного образования волонтеров и представителей науки, высшей школы, студенчества, родительской общественности;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поддержку включения в систему дополнительного образования детей педагогических работников в статусе индивидуальных предпринимателей, имеющих право на оказание услуг дополнительного образования без получения лицензии на осуществление образовательной деятельности;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lastRenderedPageBreak/>
        <w:t>включение в основные профессиональные образовательные программы модулей по выбору обучающегося, относящихся к дополнительному образованию детей, включение в основные профессиональные образовательные программы педагогического, психолого-педагогического и дефектологического направлений обязательных модулей, относящихся к дополнительному образованию детей, к работе с талантливыми детьми и молодежью;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введение профилей дополнительного образования в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двупрофильные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программы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бакалавариата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>, создание программ магистратуры, ориентированных на подготовку педагогов для системы дополнительного образования детей;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обеспечение модулей, относящихся к дополнительному образованию детей, к работе с талантливыми детьми и молодежью, площадками для проведения педагогической практики;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формирование современной 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системы сопровождения непрерывного профессионального развития педагогических кадров сферы дополнительного образования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 xml:space="preserve"> детей (реализация сетевых форм и модульных программ повышения квалификации с возможностью обучения по индивидуальной образовательной программе, 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тьюторскоесопровождение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профессионального развития педагогов дополнительного образования, организация дополнительного профессионального образования в форме стажировки на базе ресурсных центров и лучших практик и др.);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модернизацию образовательных программ и увеличение объема подготовки управленческих кадров для сферы дополнительного образования детей с приоритетами в области менеджмента, маркетинга, образовательной деятельности, соответствующей профилю организации;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внедрение механизмов адресной поддержки педагогов дополнительного образования, работающих с талантливыми детьми, детьми, находящимися в трудной жизненной ситуации, детьми с ограниченными возможностями здоровья;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поддержку создания и деятельности профессиональных сообществ (ассоциаций) педагогов сферы дополнительного образования детей.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Совершенствование финансово-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экономических механизмов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 xml:space="preserve"> развития дополнительного образования предполагает: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развитие механизмов финансового обеспечения дополнительных общеобразовательных программ на основе нормативно-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подушевого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финансирования организаций различных форм собственности и ведомственной подчиненности, в том числе внедрение методики определения численности обучающихся, финансируемых за счет бюджетных средств (по дополнительным предпрофессиональным и общеразвивающим программам для детей с ограниченными возможностями здоровья, детей, находящихся в трудной жизненной ситуации и др.), в музыкальных школах, школах искусств и спортивных школах;</w:t>
      </w:r>
      <w:proofErr w:type="gramEnd"/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разработку и внедрение механизмов персонифицированного финансирования дополнительных общеобразовательных программ и поддержки семей в получении дополнительного образования, в том числе компенсацию части платы за дополнительное образование для малообеспеченных и многодетных семей, включение дополнительного образования в состав направлений возможного расходования части подоходного налога (при внесении в законодательство права граждан распоряжаться частью подоходного налога), рассмотрение возможности снижения процентной ставки по кредитам при получении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 xml:space="preserve"> гражданами потребительского кредита на 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обучение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 xml:space="preserve"> по дополнительным общеобразовательным программам;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создание механизмов, расширяющих возможность частичной оплаты потребителями услуг по реализации дополнительных общеобразовательных программ (на принципах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софинансирования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государства и потребителя);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разработку предложений по созданию механизмов мотивации бизнеса в развитии дополнительного образования детей, в том числе с использованием системы льгот и преференций, включая налоговые;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выделение в муниципальном задании общеобразовательным организациям самостоятельного раздела на реализацию дополнительных общеразвивающих программ для детей.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Расширение участия негосударственного сектора в оказании услуг дополнительного образования, внедрение механизмов государственн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о-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 xml:space="preserve"> частного партнерства предполагает: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обеспечение конкурентного доступа негосударственных и государственных организаций, реализующих дополнительные общеобразовательные программы, к бюджетному финансированию;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совершенствование (при необходимости - упрощение) лицензионных требований в сфере дополнительного образования детей для всех организаций и индивидуальных предпринимателей, реализующих дополнительные общеобразовательные программы;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развитие механизмов, предусматривающих возможность снижения ставок арендной платы за государственное (муниципальное) имущество, для негосударственных организаций, реализующих дополнительные общеобразовательные программы;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использование механизмов налогового стимулирования для развития негосударственных организаций, реализующих дополнительные общеобразовательные программы;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предоставление государственных гарантий для перспективных инициативных проектов в сфере дополнительного образования детей;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увеличение масштабов поддержки некоммерческих организаций, реализующих дополнительные общеобразовательные программы, через систему грантов социально ориентированным некоммерческим организациям;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формирование механизмов стимулирования благотворительности физических и юридических лиц;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содействие развитию корпоративной социальной ответственности в сфере дополнительного образования детей.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lastRenderedPageBreak/>
        <w:t>Модернизация инфраструктуры дополнительного образования детей предусматривает: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создание в системе дополнительного образования детей на федеральном уровне и на уровне субъектов Российской Федерации сети "ресурсных центров" для обеспечения технологической подготовки обучающихся, организации научно-технического, художественного творчества и спорта;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развитие сети организаций дополнительного образования в субъектах Российской Федерации в соответствии с демографическими тенденциями, социокультурными особенностями, градостроительными планами, стандартами определения нормативной потребности в объектах социальной инфраструктуры;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модернизацию и развитие инфраструктуры физического воспитания в организациях дополнительного образования в области физической культуры и спорта, инфраструктуры образования, досуга, отдыха детей и их оздоровления, музеев, библиотек и выставочных залов для реализации интерактивных образовательных программ для детей и подростков;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воссоздание на новой основе (решение конкретных актуальных проблем муниципального и регионального уровней, включение детей в социально значимую деятельность) сети клубов (детско-взрослых, подростковых) по месту жительства;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внедрение современных условий реализации специальных адаптированных дополнительных общеобразовательных программ для детей с ограниченными возможностями здоровья, детей-инвалидов;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ориентацию системы территориального планирования, строительства, управления имущественным комплексом с учетом интересов детей и молодежи, создание образовательных и развивающих сред, открытых простран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ств дл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>я различных форм активности, клубной деятельности;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развитие учебно-технической промышленности, включая производство оборудования, инструментария (музыкальных инструментов, спортивного инвентаря) и методических пособий для дополнительных общеобразовательных программ, в том числе через систему налоговых стимулов для предприятий, включение инвестиционных проектов в сфере дополнительного образования детей (интерактивных музеев, многофункциональных культурно-образовательных  центров</w:t>
      </w:r>
      <w:proofErr w:type="gramEnd"/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дополнительного образования) в перечень приоритетных инвестиционных проектов индустрии детских товаров, утверждаемый Правительством Российской Федерации;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создание условий для использования в системе дополнительного образования цифровых инновационных технологий, в том числе 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учебно- научно-производственных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 xml:space="preserve"> мастерских по цифровому дизайну и трехмерному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прототипированию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>, мультипликационных и видео-студий;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стимулирование и поддержку средств массовой коммуникации (средства массовой информации, телевидение, сеть "Интернет" и др.) в расширении репертуара качественных научно-популярных программ, передач, цифровой и печатной продукции, программ мобильного обучения, направленных на личностное и профессиональное самоопределение детей и подростков;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придание статуса учебных пособий учебно-методическим материалам в сфере дополнительного образования детей, способствующим реализации федеральных государственных образовательных стандартов общего образования (детская и научно-популярная литература, электронные образовательные ресурсы, тематические коллекции социокультурных ресурсов, научно-популярные фильмы, развивающие игры, имитационные модели).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Развитие неформального и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информального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образования предполагает: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расширение 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возможностей использования потенциала организаций культуры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 xml:space="preserve"> и спорта (музеев, библиотек, виртуальных читальных залов, филармоний, театров, спортивных центров) в дополнительном образовании детей;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поддержку общественных (охватывающих значительные по масштабу целевые аудитории групп детей и подростков)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медийных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(использующих в качестве инструментов сервисы сети "Интернет", телевидения, радио, мультипликации) проектов, направленных на просвещение детей и подростков, формирование у них позитивных ценностей, гражданских установок, активной жизненной позиции;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развитие программ отрытого образования, создание в сети "Интернет" специализированных порталов (платформ), включающих образовательные сервисы различного вида;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поддержку развития сектора программ "учения с увлечением" (таких как 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эксплораториумы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>, "города профессий", парки научных развлечений, творческие мастерские, тематические парки);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нормативную, методическую и ресурсную поддержку развития детского образовательного туризма;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реализацию проектов по использованию позитивного потенциала детских (детско-взрослых) неформальных (самодеятельных) объединений и сообществ (ролевые игры, историческая реконструкция, современные виды занятий физической культурой и спортом).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 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VII. Этапы реализации Концепции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Реализация Концепции будет осуществляться в 2 этапа: I этап - 2014 - 2017 годы и II этап - 2018 - 2020 годы.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На I этапе планируется разработка плана мероприятий по реализации Концепции, а также создание механизмов ее реализации (управления, финансирования, информационного, научно-методического обеспечения).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Будут внесены обеспечивающие реализацию Концепции изменения в государственную программу Российской Федерации "Развитие образования" на 2013 - 2020 годы, утвержденную постановлением Правительства Российской Федерации от 15 апреля 2014 г. № 295 "Об утверждении государственной программы Российской Федерации "Развитие образования" на 2013 - 2020 годы", включая уточнение объема необходимых для реализации Концепции бюджетных ассигнований.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lastRenderedPageBreak/>
        <w:t>Предполагается внесение изменений в законодательство Российской Федерации, обеспечивающих предусмотренные Концепцией институциональные изменения.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По приоритетным направлениям Концепции будут разработаны и реализованы в субъектах Российской Федерации пилотные проекты.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В субъектах Российской Федерации на основе Концепции будут разработаны региональные программы развития 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дополнительного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 xml:space="preserve"> образования детей, начнется их реализация.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На II этапе будет продолжено выполнение плана мероприятий по реализации Концепции, региональных программ развития дополнительного образования детей. Будет осуществляться распространение результатов пилотных проектов, а также лучших практик реализации Концепции в субъектах Российской Федерации. Особое внимание будет уделено модернизации инфраструктуры дополнительного образования.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Финансирование плана мероприятий по реализации Концепции будет осуществляться из разных источников, в том числе за счет средств бюджетов всех уровней и частных инвестиций.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Начиная с I этапа 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Минобрнауки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России совместно с Минкультуры России, 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Минспортом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России, органами исполнительной власти субъектов Российской Федерации и заинтересованными организациями будет проводиться постоянный мониторинг реализации Концепции и оценка ее эффективности, степени достижения ожидаемых результатов.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 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VIII. Ожидаемые результаты реализации Концепции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Реализация Концепции обеспечит к 2020 году следующие результаты: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дополнительными общеобразовательными программами охвачено не менее 75 процентов детей в возрасте от 5 до 18 лет;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сформирована мотивация и обеспечены возможности выбора детьми дополнительных общеобразовательных программ на основе собственных интересов и увлечений из широкого спектра предложений со стороны организаций, осуществляющих образовательную деятельность, индивидуальных предпринимателей;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созданы условия и сформированы компетенции для использования детьми и молодежью ресурсов неформального и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информального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образования в целях саморазвития, профессионального самоопределения и продуктивного досуга;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сформированы механизмы финансовой поддержки прав детей на участие в дополнительном образовании;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семьям с детьми предоставлен доступ к полной объективной информации о конкретных организациях и дополнительных общеобразовательных программах, обеспечена консультационная поддержка в выборе программ и планировании индивидуальных образовательных траекторий;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сформированы эффективные механизмы государственн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о-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 xml:space="preserve"> общественного межведомственного управления дополнительным образованием детей;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реализуются модели адресной работы с детьми с ограниченными возможностями здоровья, детьми, находящимися в трудной жизненной ситуации, одаренными детьми;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обеспечено высокое качество и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обновляемость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дополнительных общеобразовательных программ за счет создания конкурентной среды, привлечения квалифицированных кадров, сочетания инструментов государственного контроля, независимой оценки качества и саморегулирования;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действуют эффективные механизмы стимулирования и поддержки непрерывного профессионального развития педагогических и управленческих кадров;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сфера дополнительного образования детей является привлекательной для инвестиций и предпринимательской инициативы;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созданы благоприятные условия для деятельности организаций негосударственного сектора, государственно-частного партнерства, инновационной активности, научно-производственной кооперации в сфере разработки развивающих предметно-пространственных сред и продукции для оснащения образовательных программ;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создана комплексная инфраструктура современного детства, удовлетворяющая общественным потребностям в воспитании, образовании, физическом развитии и оздоровлении детей.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В результате реализации Концепции будут обеспечены: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повышение удовлетворенности молодого поколения и семей качеством своей жизни за счет возможностей самореализации, предоставляемых системой дополнительного образования;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сокращение асоциальных проявлений среди несовершеннолетних, снижение масштабов распространения в подростковой среде курения, алкоголизма, наркомании,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игромании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>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рост физической подготовленности детей и снижение заболеваемости детей и молодежи, формирование мотивации к здоровому образу жизни;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увеличение числа детей, регулярно занимающихся спортом и готовых продолжить свое обучение в спортивных школах и профессиональных образовательных организациях в области физической культуры и спорта;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 xml:space="preserve">укрепление социальной стабильности общества за счет сформированных в системе дополнительного образования ценностей и компетенций, механизмов </w:t>
      </w:r>
      <w:proofErr w:type="spellStart"/>
      <w:r w:rsidRPr="0056601F">
        <w:rPr>
          <w:rFonts w:ascii="Arial" w:hAnsi="Arial" w:cs="Arial"/>
          <w:sz w:val="21"/>
          <w:szCs w:val="21"/>
          <w:lang w:eastAsia="ru-RU"/>
        </w:rPr>
        <w:t>межпоколенческой</w:t>
      </w:r>
      <w:proofErr w:type="spellEnd"/>
      <w:r w:rsidRPr="0056601F">
        <w:rPr>
          <w:rFonts w:ascii="Arial" w:hAnsi="Arial" w:cs="Arial"/>
          <w:sz w:val="21"/>
          <w:szCs w:val="21"/>
          <w:lang w:eastAsia="ru-RU"/>
        </w:rPr>
        <w:t xml:space="preserve"> и межкультурной коммуникации;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формирование у молодого поколения гражданской позиции, патриотизма;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дополнительная инвестиционная привлекательность территорий за счет повышения уровня человеческого и социального капитала;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повышение конкурентоспособности выпускников образовательных организаций на основе высокого уровня полученного образования, сформированных личностных качеств и социально значимых компетенций;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повышение социально-экономической эффективности вложений общества в систему образования за счет получения более высокого качества социальных результатов.</w:t>
      </w:r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t>МИНОБРНАУКИ</w:t>
      </w:r>
      <w:proofErr w:type="gramStart"/>
      <w:r w:rsidRPr="0056601F">
        <w:rPr>
          <w:rFonts w:ascii="Arial" w:hAnsi="Arial" w:cs="Arial"/>
          <w:sz w:val="21"/>
          <w:szCs w:val="21"/>
          <w:lang w:eastAsia="ru-RU"/>
        </w:rPr>
        <w:t>.Р</w:t>
      </w:r>
      <w:proofErr w:type="gramEnd"/>
      <w:r w:rsidRPr="0056601F">
        <w:rPr>
          <w:rFonts w:ascii="Arial" w:hAnsi="Arial" w:cs="Arial"/>
          <w:sz w:val="21"/>
          <w:szCs w:val="21"/>
          <w:lang w:eastAsia="ru-RU"/>
        </w:rPr>
        <w:t>Ф: </w:t>
      </w:r>
      <w:hyperlink r:id="rId6" w:history="1">
        <w:r w:rsidRPr="0056601F">
          <w:rPr>
            <w:rFonts w:ascii="Arial" w:hAnsi="Arial" w:cs="Arial"/>
            <w:color w:val="4488BB"/>
            <w:sz w:val="21"/>
            <w:szCs w:val="21"/>
            <w:lang w:eastAsia="ru-RU"/>
          </w:rPr>
          <w:t>http://goo.gl/sCJSJ1</w:t>
        </w:r>
      </w:hyperlink>
    </w:p>
    <w:p w:rsidR="0056601F" w:rsidRPr="0056601F" w:rsidRDefault="0056601F" w:rsidP="0056601F">
      <w:pPr>
        <w:pStyle w:val="a5"/>
        <w:rPr>
          <w:rFonts w:ascii="Arial" w:hAnsi="Arial" w:cs="Arial"/>
          <w:sz w:val="21"/>
          <w:szCs w:val="21"/>
          <w:lang w:eastAsia="ru-RU"/>
        </w:rPr>
      </w:pPr>
      <w:r w:rsidRPr="0056601F">
        <w:rPr>
          <w:rFonts w:ascii="Arial" w:hAnsi="Arial" w:cs="Arial"/>
          <w:sz w:val="21"/>
          <w:szCs w:val="21"/>
          <w:lang w:eastAsia="ru-RU"/>
        </w:rPr>
        <w:lastRenderedPageBreak/>
        <w:t> </w:t>
      </w:r>
    </w:p>
    <w:p w:rsidR="00DC4794" w:rsidRDefault="00DC4794" w:rsidP="0056601F">
      <w:pPr>
        <w:pStyle w:val="a5"/>
      </w:pPr>
    </w:p>
    <w:sectPr w:rsidR="00DC4794" w:rsidSect="0056601F">
      <w:pgSz w:w="11906" w:h="16838"/>
      <w:pgMar w:top="568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B4691"/>
    <w:multiLevelType w:val="multilevel"/>
    <w:tmpl w:val="D3AA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01F"/>
    <w:rsid w:val="0056601F"/>
    <w:rsid w:val="00DC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60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60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6601F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601F"/>
  </w:style>
  <w:style w:type="paragraph" w:styleId="a4">
    <w:name w:val="Normal (Web)"/>
    <w:basedOn w:val="a"/>
    <w:uiPriority w:val="99"/>
    <w:semiHidden/>
    <w:unhideWhenUsed/>
    <w:rsid w:val="00566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660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60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60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6601F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601F"/>
  </w:style>
  <w:style w:type="paragraph" w:styleId="a4">
    <w:name w:val="Normal (Web)"/>
    <w:basedOn w:val="a"/>
    <w:uiPriority w:val="99"/>
    <w:semiHidden/>
    <w:unhideWhenUsed/>
    <w:rsid w:val="00566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660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3390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15340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899398">
                  <w:marLeft w:val="11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65659">
                  <w:marLeft w:val="11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70447">
                  <w:marLeft w:val="11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68427">
                  <w:marLeft w:val="11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835963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34500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9588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69037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38869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4533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45652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6921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o.gl/sCJSJ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6828</Words>
  <Characters>38921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Аксана</cp:lastModifiedBy>
  <cp:revision>1</cp:revision>
  <cp:lastPrinted>2017-04-14T08:54:00Z</cp:lastPrinted>
  <dcterms:created xsi:type="dcterms:W3CDTF">2017-04-14T08:53:00Z</dcterms:created>
  <dcterms:modified xsi:type="dcterms:W3CDTF">2017-04-14T08:55:00Z</dcterms:modified>
</cp:coreProperties>
</file>