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F" w:rsidRPr="0056601F" w:rsidRDefault="0056601F" w:rsidP="0056601F">
      <w:pPr>
        <w:pStyle w:val="a5"/>
        <w:jc w:val="right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УТВЕРЖДЕНА</w:t>
      </w:r>
    </w:p>
    <w:p w:rsidR="0056601F" w:rsidRPr="0056601F" w:rsidRDefault="0056601F" w:rsidP="0056601F">
      <w:pPr>
        <w:pStyle w:val="a5"/>
        <w:jc w:val="right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распоряжением Правительства</w:t>
      </w:r>
    </w:p>
    <w:p w:rsidR="0056601F" w:rsidRPr="0056601F" w:rsidRDefault="0056601F" w:rsidP="0056601F">
      <w:pPr>
        <w:pStyle w:val="a5"/>
        <w:jc w:val="right"/>
        <w:rPr>
          <w:rFonts w:ascii="Arial" w:hAnsi="Arial" w:cs="Arial"/>
          <w:sz w:val="21"/>
          <w:szCs w:val="21"/>
          <w:lang w:eastAsia="ru-RU"/>
        </w:rPr>
      </w:pPr>
      <w:bookmarkStart w:id="0" w:name="_GoBack"/>
      <w:bookmarkEnd w:id="0"/>
      <w:r w:rsidRPr="0056601F">
        <w:rPr>
          <w:rFonts w:ascii="Arial" w:hAnsi="Arial" w:cs="Arial"/>
          <w:sz w:val="21"/>
          <w:szCs w:val="21"/>
          <w:lang w:eastAsia="ru-RU"/>
        </w:rPr>
        <w:t>Российской Федерации</w:t>
      </w:r>
    </w:p>
    <w:p w:rsidR="0056601F" w:rsidRPr="0056601F" w:rsidRDefault="0056601F" w:rsidP="0056601F">
      <w:pPr>
        <w:pStyle w:val="a5"/>
        <w:jc w:val="right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от 4 сентября 2014 г. № 1726-р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56601F">
        <w:rPr>
          <w:rFonts w:ascii="Arial" w:hAnsi="Arial" w:cs="Arial"/>
          <w:b/>
          <w:sz w:val="30"/>
          <w:szCs w:val="30"/>
          <w:lang w:eastAsia="ru-RU"/>
        </w:rPr>
        <w:t xml:space="preserve">К О Н </w:t>
      </w:r>
      <w:proofErr w:type="gramStart"/>
      <w:r w:rsidRPr="0056601F">
        <w:rPr>
          <w:rFonts w:ascii="Arial" w:hAnsi="Arial" w:cs="Arial"/>
          <w:b/>
          <w:sz w:val="30"/>
          <w:szCs w:val="30"/>
          <w:lang w:eastAsia="ru-RU"/>
        </w:rPr>
        <w:t>Ц</w:t>
      </w:r>
      <w:proofErr w:type="gramEnd"/>
      <w:r w:rsidRPr="0056601F">
        <w:rPr>
          <w:rFonts w:ascii="Arial" w:hAnsi="Arial" w:cs="Arial"/>
          <w:b/>
          <w:sz w:val="30"/>
          <w:szCs w:val="30"/>
          <w:lang w:eastAsia="ru-RU"/>
        </w:rPr>
        <w:t xml:space="preserve"> Е П Ц И Я</w:t>
      </w:r>
    </w:p>
    <w:p w:rsidR="0056601F" w:rsidRPr="0056601F" w:rsidRDefault="0056601F" w:rsidP="0056601F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56601F">
        <w:rPr>
          <w:rFonts w:ascii="Arial" w:hAnsi="Arial" w:cs="Arial"/>
          <w:b/>
          <w:sz w:val="30"/>
          <w:szCs w:val="30"/>
          <w:lang w:eastAsia="ru-RU"/>
        </w:rPr>
        <w:t>развития дополнительного образования детей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I. Общие положения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Конкурентные преимущества 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свободный личностный выбор деятельности, определяющей индивидуальное развитие человека;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вариативность содержания и форм организации образовательного процесса;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доступность глобального знания и информации для каждого;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адаптивность к возникающим изменениям.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Ключевая социокультурная роль дополнительного образования состоит в том, что мотивация внутренней активности саморазвития детской и подростковой 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субкультурыстановится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 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самоактуализацию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 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Концепция развития дополнительного образования детей (далее - Концепция) направлена на воплощение в жизнь миссии дополнительного образования как социокультурной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 Президента Российской Федерации.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солидарности. Применительно к образованию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 социум, но создает возможности для реализации фундаментального вектора процесса развития человека, поиска и обретения человеком самого себя.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Отказ государства от решения этой задачи может привести к рискам стихийного формирования идентичности в периферийных (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субкультурных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) пространствах социализации.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Средством профилактики этих рисков, ответом на вызовы глобализации становится проектирование персонального образования как информационно насыщенного социокультурного пространства конструирования идентичности.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Такое образование 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Персонализация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право на пробы и ошибки, возможность смены образовательных программ, педагогов и организаций;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неформализованность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содержания образования, организации образовательного процесса, уклада организаций дополнительного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вариативный характер оценки образовательных результатов; тесная связь с практикой, ориентация на создание конкретного персонального продукта и его публичную презентацию;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возможность на практике применить полученные знания и навыки; разновозрастный характер объединений; возможность выбрать себе педагога, наставника, тренера. Важной отличительной чертой дополнительного образования детей также является открытость, которая проявляется в следующих аспектах: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нацеленность на взаимодействие с социально-профессиональными и культурно-досуговыми общностями взрослых и сверстников, занимающихся тем же или близким видом деятельности;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возможность для педагогов и учащихся включать в образовательный процесс актуальные явления социокультурной реальности, опыт их проживания и рефлексии;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благоприятные условия для генерирования и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реализации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общественных как детских (подростковых), так и взрослых инициатив и проектов, в том числе развития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волонтерства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и социального предпринимательства.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Дополнительное образование детей 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  <w:proofErr w:type="gramEnd"/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 настоящее время в условиях информационной социализации дополнительное образование детей может стать инструментом формирования ценностей, 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II. Состояние и проблемы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дополнительного образования детей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 настоящее время возможность получения дополнительного образования обеспечивается государственными (муниципальными) организациями различной ведомственной принадлежности (образование, культура, спорт и другие), а также негосударственными (коммерческими и некоммерческими) организациями и индивидуальными предпринимателями.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На современном этапе содержание дополнительных образовательных программ ориентировано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на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>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духовно-нравственного, гражданского, патриотического, трудового воспитания учащихся;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 последние годы отмечается рост заинтересованности семей в дополнительном образовании детей, в том числе на платной основе. Растет число детей дошкольного возраста, вовлеченных в дополнительные общеобразовательные программы. Заметно увеличилась мотивация семей и детей к участию в различных конкурсных мероприятиях. Возрастает активность подростков и молодежи в использовании образовательных </w:t>
      </w: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 xml:space="preserve">ресурсов информационно-телекоммуникационной сети "Интернет" (далее - сеть "Интернет"), в том числе массовых открытых онлайн-курсов,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видеоуроков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Ответом на растущий спрос стало увеличение количества реализуемых дополнительных образовательных программ. Образовательные инициативы активно предлагаются музеями, библиотеками, новыми общественными культурно-выставочными площадками, общественными организациями. Получили распространение такие инновационные организационные формы, как парки и музеи науки,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эксплораториумы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, детские компьютерно-мультипликационные студии, студии робототехники, 3-d моделирования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прототипирования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и другие. Растет число коммерческих и некоммерческих организаций, разрабатывающих и реализующих проекты в сфере детского досуга и отдыха, образовательного туризма.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Активно развивается негосударственный сектор дополнительного образования, что отвечает интересам граждан и способствует привлечению в эту сферу инвестиций.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Все это позволяет охватить дополнительным образованием более 60 процентов юных россиян в возрасте от 5 до 18 лет. При этом доступность и качество дополнительного образования сильно отличается в разных субъектах Российской Федерации.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 дополнительном образовании детей расширяется применение новых образовательных форм (сетевое, электронное обучение и др.) и технологий (антропологических, инженерных, визуальных, сетевых, компьютерно-мультипликационных и др.).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Развивается рынок услуг и сервисов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информального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образования (образовательные онлайн-ресурсы, виртуальные читальные залы, мобильные приложения и др.).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Таким образом, сфера дополнительного образования детей создает особые возможности для развития образования в целом, в том числе для расширения доступа к глобальным знаниям и информации, опережающего обновления его содержания в соответствии с задачами перспективного развития страны. Фактически эта сфера становится инновационной площадкой для отработки образовательных моделей и технологий будущего, а персонализация дополнительного образования определяется как ведущий тренд развития образования в ХХ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I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веке.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Вместе с тем развитие общественных и экономических отношений, изменения технологического уклада, трансформация запросов семей и детей формируют новые вызовы, стимулируя использование конкурентных преимуществ отечественной системы дополнительного образования детей и поиск новых подходов и средств.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Федеральный закон "Об образовании в Российской Федерации" в отсутствие конституционных гарантий общедоступности и бесплатности дополнительного образования детей все же закрепляет полномочия по организации предоставления дополнительного образования детей за региональными и муниципальными органами власти. Это позволяет оказывать государственную поддержку сфере дополнительного образования детей, но приводит к межрегиональной и межмуниципальной дифференциации доступности услуг, создает риски развития образовательного неравенства между социальными группами с различным уровнем дохода.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Отсутствие в сфере дополнительного образования механизмов нормативной регламентации, с одной стороны, позволяет создавать необходимую вариативность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обновляемость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программ, с другой стороны, не всегда обеспечивает предоставление услуг достойного качества и эффективное расходование средств бюджетов всех уровней.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Инфраструктура современного дополнительного образования детей в массе своей создана десятилетия назад и отстает от современных требований. Система испытывает острый дефицит в современном оборудовании и инвентаре, учебных пособиях, компьютерной технике, в обеспечении качественной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интернет-связью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>, особенно для реализации высокотехнологичных программ.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Наметившаяся тенденция повышения уровня заработной платы педагогов дополнительного образования пока не приостановила отток наиболее квалифицированных кадров и не привела к массовому привлечению талантливых молодых специалистов.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программ. Однако обновление содержания дополнительного образования детей происходит медленно.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 наблюдаемой позитивной тенденции увеличения числа и расширения спектра направлений конкурсных мероприятий (олимпиад, чемпионатов, соревнований) пока не обеспечен необходимый уровень системности проводимой работы, позволяющий реализовать ее потенциал как механизма мотивации семей, выявления талантливых детей, и мониторинга эффективности работы организаций дополнительного образования.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Существующая система нормативного регулирования ограничивает возможности использования потенциала негосударственного сектора и государственно-частного партнерства для расширения объема и спектра услуг дополнительного образования, модернизации инфраструктуры.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III. Цели и задачи развития дополнительного образования детей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Целями Концепции являются: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прав ребенка на развитие, личностное самоопределение и самореализацию;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инновационного потенциала общества. Для достижения целей Концепции необходимо решить следующие задачи: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дополнительного персонального образования как ресурса мотивации личности к познанию, творчеству, труду, искусству и спорту;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интеграция дополнительного и общего образования, направленная на расширение вариативности и индивидуализации системы образования в целом;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интересов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в общем и дополнительном образовании, диагностика мотивации достижений личности;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повышение вариативности, качества и доступности дополнительного образования для каждого;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условий для доступа каждого к глобальным знаниям и технологиям;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инфраструктуры дополнительного образования детей за счет государственной поддержки и обеспечения инвестиционной привлекательности;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эффективной межведомственной системы управления развитием дополнительного образования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условий для участия семьи и общественности в управлении развитием системы дополнительного образования детей.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IV. Принципы государственной политики развития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дополнительного образования детей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дополнительного образования детей и эффективное использование его потенциала предполагает выстраивание государством ответственной политики в этой сфере посредством принятия современных, научно обоснованных решений как в области содержания и технологий, так и в части разработки управленческих и экономических моделей.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Востребованы следующие инновационные инструменты государственного регулирования и управления развитием дополнительного образования детей, сохраняющие фундаментальную для него свободу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неформализованность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, основывающиеся на принципах общественно-государственного партнерства в целях мотивирования, вовлечения и поддержки всех субъектов сферы образования (детей, семей и организаций):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социальной гарантии государства на качественное и безопасное дополнительное образование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общественно-государственного партнерства в целях расширения вовлеченности детей в дополнительное образование, включая расширение обязательств государства по бюджетному финансированию дополнительного образования, а также стимулирование и поддержку семей;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принцип реализации права на развитие личностного и профессионального самоопределения детей и подростков в различных видах конструктивной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личностнообразующей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деятельности;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общественно-государственного партнерства в целях поддержки разнообразия детства, самобытности и уникальности личности посредством расширения спектра дополнительных общеразвивающих и дополнительных предпрофессиональных программ разной направленности и сетей организаций дополнительного образования, обеспечивающих приобщение детей к традиционным и общечеловеческим ценностям в современном информационном постиндустриальном поликультурном обществе;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расширения социальной и академической мобильности детей и подростков через дополнительное образование;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общественно-государственного партнерства в целях мотивирования средств массовой коммуникации (средства массовой информации, телевидение, сеть "Интернет", социальные и интеллектуальные сети, издательства) к расширению репертуара качественных научно-популярных программ, передач, цифровой и печатной продукции, ресурсов мобильного дистанционного обучения, направленных на личностное и профессиональное самоопределение детей и подростков, их самообразование и позитивную социализацию;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содействия государственно-частному партнерству в сфере игровой индустрии, производящей безопасные игры (в том числе компьютерные игры общеразвивающего и обучающего характера), игрушки, имитационные модели, способствующие расширению условий реализации дополнительных общеобразовательных программ, психолог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о-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педагогическому проектированию образовательных сред, стимулированию детей к познанию, творчеству и конструктивной деятельности;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принцип общественно-государственного партнерства в целях мотивирования различных организаций, осуществляющих образовательную деятельность (научных организаций, организаций культуры, спорта, здравоохранения и бизнеса), к предоставлению возможностей в этих организациях реализации дополнительного образования детей и подростков (библиотеки, музеи, театры, выставки, дома культуры, клубы, детские больницы, научно-исследовательские институты, университеты, торговые и промышленные комплексы);</w:t>
      </w:r>
      <w:proofErr w:type="gramEnd"/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принцип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программоориентированности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, где базовым элементом системы дополнительного образования рассматривается образовательная программа, а не образовательная организация;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принцип преемственности и непрерывности дополнительного образования, обеспечивающий возможность продолжения образовательных траекторий на всех возрастных этапах.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Проектирование и реализация дополнительных общеобразовательных программ должны строиться на следующих основаниях: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свобода выбора образовательных программ и режима их освоения; соответствие образовательных программ и форм дополнительного образования возрастным и индивидуальным особенностям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вариативность, гибкость и мобильность образовательных программ;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разноуровневость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(ступенчатость) образовательных программ; модульность содержания образовательных программ, возможность взаимозачета результатов;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ориентация на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метапредметные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и личностные результаты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творческий и продуктивный характер образовательных программ;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открытый и сетевой характер реализации.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V. Основные механизмы развития дополнительного образования детей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Основными механизмами развития дополнительного образования детей являются: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в средствах массовой информации нового имиджа дополнительного образования, соответствующего ценностному статусу дополнительного образования в современном информационном гражданском обществе;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межведомственная и межуровневая кооперация, интеграция ресурсов, в том числе организация сетевого взаимодействия организаций различного типа, ведомственной принадлежности в рамках кластерных систем;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интегрированных (или комплексных) организаций социальной сферы;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партнерство государства, бизнеса, институтов гражданского общества, семьи;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открытый государственно-общественный характер управления сферой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программ, распределении бюджетных ресурсов;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конкурентной среды, стимулирующей обновление содержания и повышение качества услуг;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сочетание в управлении качеством услуг дополнительного образования детей элементов государственного контроля, независимой оценки качества и саморегулирования;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персонифицированное финансирование, обеспечивающее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(размер персонифицированного обязательства) и их передачи организации (индивидуальному предпринимателю), реализующей дополнительную общеобразовательную программу после выбора этой программы потребителем;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единая система учета личных достижений детей в различных дополнительных общеобразовательных программах (включая программы внеурочной деятельности в рамках федеральных государственных образовательных стандартов общего образования), основывающаяся на едином открытом формате электронного портфолио и его представления на портале, с соблюдением всех требований законодательства Российской Федерации о защите персональных данных;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информационная открытость, обеспечение доступа граждан к полной и объективной информации о качестве дополнительных общеобразовательных программ, организациях, образовательных результатах и о результатах общественно-профессиональной экспертизы этих программ;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инновационного, опережающего характера развития системы дополнительного образования детей при использовании лучших традиций отечественной сферы дополнительного образования и успешных мировых практик;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сферы дополнительного образования детей как составляющей национальной системы поиска и поддержки талантов, как основной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субкультурных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сообществ.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VI. Основные направления реализации Концепции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доступности дополнительных общеобразовательных программ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системы государственных требований к доступности услуг дополнительного образования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формирование на федеральном уровне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механизмов ресурсной поддержки региональных программ дополнительного образования детей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>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модернизацию системы статистического учета вовлеченности детей в дополнительное образование и его результативности на основе интеграции электронных систем учета;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создание открытых сервисов информационного сопровождения (навигации) участников дополнительных общеобразовательных программ,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обеспечивающих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в том числе поддержку выбора программ, формирование индивидуальных образовательных траекторий;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включение в базовый (отраслевой) перечень государственных и муниципальных услуг и работ в сфере образования и науки услуг по реализации дополнительных предпрофессиональных и дополнительных общеразвивающих программ с учетом их разнообразия, обязательств по размещению информации об этих программах;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нормативное, методическое и организационно-финансовое обеспечение предоставления дополнительного образования в сетевых формах, территориальных образовательных комплексах (кластерах), обеспечивающих доступность инфраструктуры и вариативность образовательных траекторий;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внедрение механизмов поддержки организаций дополнительного образования, реализующих программы для детей в сельской местности;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поддержку дополнительного образования в семьях, родительских сообществах, а также поддержку совместных (семейных, детско-взрослых) практик дополнительного образования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проведение информационно-просветительской кампании для мотивации семей к вовлечению детей в занятия дополнительным образованием, повышению родительской компетенции в воспитании детей.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Расширение спектра дополнительных общеобразовательных программ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ресурсную и нормативную поддержку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разработку и реализацию модели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разноуровневых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дополнительных предпрофессиональных программ;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разработку и внедрение адаптированных дополнительных общеобразовательных программ, способствующих социальн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о-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психологической реабилитации детей с ограниченными возможностями здоровья, детей-инвалидов с учетом их особых образовательных потребностей;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увеличение предложения, нормативную регламентацию, методическую и кадровую поддержку программ дополнительного образования, реализуемых в каникулярный период;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расширение разнообразия программ, проектов и творческих инициатив дополнительного образования детей в образовательных организациях высшего образования (в том числе с применением дистанционных образовательных технологий, летних профильных школ (смен);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внедрение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инструментов стимулирования расширения спектра программ дополнительного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образования, выявления и распространения лучших практик (гранты, конкурсы,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стажировочные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площадки);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нормативное закрепление практик учебного характера обучающихся на реальных производствах (промышленных и сельскохозяйственных), в организациях социальной сферы, культурной индустрии в качестве самостоятельных образовательных форм, методическая поддержка их реализации;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необходимых условий для занятия молодежи техническими и военно-прикладными видами спорта, в том числе в системе Общероссийской общественно-государственной организации "Добровольное общество содействия армии, авиации и флоту России".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системы управления качеством реализации дополнительных общеобразовательных программ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формирование межведомственной модели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управления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сферой дополнительного образования детей, включая устранение ведомственных барьеров финансирования организаций;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внедрение и совершенствование современных федеральных государственных требований к дополнительным предпрофессиональным программам;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разработку и внедрение механизмов, критериев и инструментария для независимой оценки качества реализации дополнительных общеобразовательных программ, эффективности деятельности образовательных организаций, индивидуальных предпринимателей;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организацию регулярных исследований общественного заказа на содержание и формы реализации дополнительных общеобразовательных программ;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поддержку существующей системы и развитие новых перспективных направлений олимпиад, конкурсов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разноуровневых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соревнований для детей в системе дополнительного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внедрение системы выявления и учета (в том числе при поступлении в профессиональные образовательные организации и образовательные организации высшего образования) достижений детей в дополнительном образовании, а также результатов, отражающих их социальную активность, общественную (в том числе волонтерскую) деятельность.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кадрового потенциала системы дополнительного образования детей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апробацию и внедрение профессионального стандарта педагога дополнительного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модернизацию требований к уровню подготовки педагогических работников сферы дополнительного образования в системах образования, культуры, спорта, аттестации педагогических кадров с опорой на профессиональный стандарт и модель карьерного роста;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разработку и внедрение механизмов эффективного контракта с педагогическими работниками и руководителями организаций дополнительного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условий для привлечения в сферу дополнительного образования детей молодых специалистов, их профессионального и творческого развития;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расширение возможностей для работы в организациях дополнительного образования талантливых специалистов, в том числе в областях искусства, техники и спорта, не имеющих педагогического образования, в том числе через изменение квалификационных требований;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внедрение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системы оценки достижений педагогов дополнительного образования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как инструмента оценки качества профессиональной деятельности и средства самооценки личности педагога;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привлечение к деятельности в сфере дополнительного образования волонтеров и представителей науки, высшей школы, студенчества, родительской общественности;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поддержку включения в систему дополнительного образования детей педагогических работников в статусе индивидуальных предпринимателей, имеющих право на оказание услуг дополнительного образования без получения лицензии на осуществление образовательной деятельности;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включение в основные профессиональные образовательные программы модулей по выбору обучающегося, относящихся к дополнительному образованию детей, включение в основные профессиональные образовательные программы педагогического, психолого-педагогического и дефектологического направлений обязательных модулей, относящихся к дополнительному образованию детей, к работе с талантливыми детьми и молодежью;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введение профилей дополнительного образования в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двупрофильные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программы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бакалавариата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, создание программ магистратуры, ориентированных на подготовку педагогов для системы дополнительного образования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модулей, относящихся к дополнительному образованию детей, к работе с талантливыми детьми и молодежью, площадками для проведения педагогической практики;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формирование современной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системы сопровождения непрерывного профессионального развития педагогических кадров сферы дополнительного образования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детей (реализация сетевых форм и модульных программ повышения квалификации с возможностью обучения по индивидуальной образовательной программе, 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тьюторскоесопровождение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профессионального развития педагогов дополнительного образования, организация дополнительного профессионального образования в форме стажировки на базе ресурсных центров и лучших практик и др.);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модернизацию образовательных программ и увеличение объема подготовки управленческих кадров для сферы дополнительного образования детей с приоритетами в области менеджмента, маркетинга, образовательной деятельности, соответствующей профилю организации;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внедрение механизмов адресной поддержки педагогов дополнительного образования, работающих с талантливыми детьми, детьми, находящимися в трудной жизненной ситуации, детьми с ограниченными возможностями здоровья;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поддержку создания и деятельности профессиональных сообществ (ассоциаций) педагогов сферы дополнительного образования детей.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Совершенствование финансово-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экономических механизмов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развития дополнительного образования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развитие механизмов финансового обеспечения дополнительных общеобразовательных программ на основе нормативно-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подушевого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финансирования организаций различных форм собственности и ведомственной подчиненности, в том числе внедрение методики определения численности обучающихся, финансируемых за счет бюджетных средств (по дополнительным предпрофессиональным и общеразвивающим программам для детей с ограниченными возможностями здоровья, детей, находящихся в трудной жизненной ситуации и др.), в музыкальных школах, школах искусств и спортивных школах;</w:t>
      </w:r>
      <w:proofErr w:type="gramEnd"/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разработку и внедрение механизмов персонифицированного финансирования дополнительных общеобразовательных программ и поддержки семей в получении дополнительного образования, в том числе компенсацию части платы за дополнительное образование для малообеспеченных и многодетных семей, включение дополнительного образования в состав направлений возможного расходования части подоходного налога (при внесении в законодательство права граждан распоряжаться частью подоходного налога), рассмотрение возможности снижения процентной ставки по кредитам при получении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гражданами потребительского кредита на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обучение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по дополнительным общеобразовательным программам;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создание механизмов, расширяющих возможность частичной оплаты потребителями услуг по реализации дополнительных общеобразовательных программ (на принципах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софинансирования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государства и потребителя);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разработку предложений по созданию механизмов мотивации бизнеса в развитии дополнительного образования детей, в том числе с использованием системы льгот и преференций, включая налоговые;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выделение в муниципальном задании общеобразовательным организациям самостоятельного раздела на реализацию дополнительных общеразвивающих программ для детей.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Расширение участия негосударственного сектора в оказании услуг дополнительного образования, внедрение механизмов государственн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о-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частного партнерства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обеспечение конкурентного доступа негосударственных и государственных организаций, реализующих дополнительные общеобразовательные программы, к бюджетному финансированию;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совершенствование (при необходимости - упрощение) лицензионных требований в сфере дополнительного образования детей для всех организаций и индивидуальных предпринимателей, реализующих дополнительные общеобразовательные программы;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механизмов, предусматривающих возможность снижения ставок арендной платы за государственное (муниципальное) имущество, для негосударственных организаций, реализующих дополнительные общеобразовательные программы;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использование механизмов налогового стимулирования для развития негосударственных организаций, реализующих дополнительные общеобразовательные программы;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предоставление государственных гарантий для перспективных инициативных проектов в сфере дополнительного образования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увеличение масштабов поддержки некоммерческих организаций, реализующих дополнительные общеобразовательные программы, через систему грантов социально ориентированным некоммерческим организациям;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механизмов стимулирования благотворительности физических и юридических лиц;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содействие развитию корпоративной социальной ответственности в сфере дополнительного образования детей.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Модернизация инфраструктуры дополнительного образования детей предусматривает: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создание в системе дополнительного образования детей на федеральном уровне и на уровне субъектов Российской Федерации сети "ресурсных центров" для обеспечения технологической подготовки обучающихся, организации научно-технического, художественного творчества и спорта;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сети организаций дополнительного образования в субъектах Российской Федерации в соответствии с демографическими тенденциями, социокультурными особенностями, градостроительными планами, стандартами определения нормативной потребности в объектах социальной инфраструктуры;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модернизацию и развитие инфраструктуры физического воспитания в организациях дополнительного образования в области физической культуры и спорта, инфраструктуры образования, досуга, отдыха детей и их оздоровления, музеев, библиотек и выставочных залов для реализации интерактивных образовательных программ для детей и подростков;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воссоздание на новой основе (решение конкретных актуальных проблем муниципального и регионального уровней, включение детей в социально значимую деятельность) сети клубов (детско-взрослых, подростковых) по месту жительства;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внедрение современных условий реализации специальных адаптированных дополнительных общеобразовательных программ для детей с ограниченными возможностями здоровья, детей-инвалидов;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ориентацию системы территориального планирования, строительства, управления имущественным комплексом с учетом интересов детей и молодежи, создание образовательных и развивающих сред, открытых простран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ств дл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>я различных форм активности, клубной деятельности;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развитие учебно-технической промышленности, включая производство оборудования, инструментария (музыкальных инструментов, спортивного инвентаря) и методических пособий для дополнительных общеобразовательных программ, в том числе через систему налоговых стимулов для предприятий, включение инвестиционных проектов в сфере дополнительного образования детей (интерактивных музеев, многофункциональных культурно-образовательных  центров</w:t>
      </w:r>
      <w:proofErr w:type="gramEnd"/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дополнительного образования) в перечень приоритетных инвестиционных проектов индустрии детских товаров, утверждаемый Правительством Российской Федерации;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создание условий для использования в системе дополнительного образования цифровых инновационных технологий, в том числе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учебно- научно-производственных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мастерских по цифровому дизайну и трехмерному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прототипированию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, мультипликационных и видео-студий;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стимулирование и поддержку средств массовой коммуникации (средства массовой информации, телевидение, сеть "Интернет" и др.) в расширении репертуара качественных научно-популярных программ, передач, цифровой и печатной продукции, программ мобильного обучения, направленных на личностное и профессиональное самоопределение детей и подростков;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придание статуса учебных пособий учебно-методическим материалам в сфере дополнительного образования детей, способствующим реализации федеральных государственных образовательных стандартов общего образования (детская и научно-популярная литература, электронные образовательные ресурсы, тематические коллекции социокультурных ресурсов, научно-популярные фильмы, развивающие игры, имитационные модели).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Развитие неформального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информального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образования предполагает: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расширение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возможностей использования потенциала организаций культуры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и спорта (музеев, библиотек, виртуальных читальных залов, филармоний, театров, спортивных центров) в дополнительном образовании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поддержку общественных (охватывающих значительные по масштабу целевые аудитории групп детей и подростков)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медийных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(использующих в качестве инструментов сервисы сети "Интернет", телевидения, радио, мультипликации) проектов, направленных на просвещение детей и подростков, формирование у них позитивных ценностей, гражданских установок, активной жизненной позиции;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развитие программ отрытого образования, создание в сети "Интернет" специализированных порталов (платформ), включающих образовательные сервисы различного вида;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поддержку развития сектора программ "учения с увлечением" (таких как 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эксплораториумы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, "города профессий", парки научных развлечений, творческие мастерские, тематические парки);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нормативную, методическую и ресурсную поддержку развития детского образовательного туризма;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реализацию проектов по использованию позитивного потенциала детских (детско-взрослых) неформальных (самодеятельных) объединений и сообществ (ролевые игры, историческая реконструкция, современные виды занятий физической культурой и спортом).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VII. Этапы реализации Концепции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Реализация Концепции будет осуществляться в 2 этапа: I этап - 2014 - 2017 годы и II этап - 2018 - 2020 годы.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На I этапе планируется разработка плана мероприятий по реализации Концепции, а также создание механизмов ее реализации (управления, финансирования, информационного, научно-методического обеспечения).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Будут внесены обеспечивающие реализацию Концепции изменения в государственную программу Российской Федерации "Развитие образования" на 2013 - 2020 годы, утвержденную постановлением Правительства Российской Федерации от 15 апреля 2014 г. № 295 "Об утверждении государственной программы Российской Федерации "Развитие образования" на 2013 - 2020 годы", включая уточнение объема необходимых для реализации Концепции бюджетных ассигнований.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Предполагается внесение изменений в законодательство Российской Федерации, обеспечивающих предусмотренные Концепцией институциональные изменения.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 приоритетным направлениям Концепции будут разработаны и реализованы в субъектах Российской Федерации пилотные проекты.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В субъектах Российской Федерации на основе Концепции будут разработаны региональные программы развития 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дополнительного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образования детей, начнется их реализация.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На II этапе будет продолжено выполнение плана мероприятий по реализации Концепции, региональных программ развития дополнительного образования детей. Будет осуществляться распространение результатов пилотных проектов, а также лучших практик реализации Концепции в субъектах Российской Федерации. Особое внимание будет уделено модернизации инфраструктуры дополнительного образования.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Финансирование плана мероприятий по реализации Концепции будет осуществляться из разных источников, в том числе за счет средств бюджетов всех уровней и частных инвестиций.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Начиная с I этапа 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Минобрнауки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России совместно с Минкультуры России, 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Минспортом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России, органами исполнительной власти субъектов Российской Федерации и заинтересованными организациями будет проводиться постоянный мониторинг реализации Концепции и оценка ее эффективности, степени достижения ожидаемых результатов.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 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VIII. Ожидаемые результаты реализации Концепции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Реализация Концепции обеспечит к 2020 году следующие результаты: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дополнительными общеобразовательными программами охвачено не менее 75 процентов детей в возрасте от 5 до 18 лет;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со стороны организаций, осуществляющих образовательную деятельность, индивидуальных предпринимателей;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информального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образования в целях саморазвития, профессионального самоопределения и продуктивного досуга;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сформированы механизмы финансовой поддержки прав детей на участие в дополнительном образовании;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семьям с детьми предоставлен доступ к полной объективной информации о конкретных организациях и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сформированы эффективные механизмы государственн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о-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 xml:space="preserve"> общественного межведомственного управления дополнительным образованием детей;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обеспечено высокое качество и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обновляемость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дополнительных общеобразовательных программ за счет создания конкурентной среды, привлечения квалифицированных кадров, сочетания инструментов государственного контроля, независимой оценки качества и саморегулирования;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сфера дополнительного образования детей является привлекательной для инвестиций и предпринимательской инициативы;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созданы благоприятные условия для деятельности организаций негосударственного сектора, государственно-частного партнерства, инновационной активности, научно-производственной кооперации в сфере разработки развивающих предметно-пространственных сред и продукции для оснащения образовательных программ;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создана комплексная инфраструктура современного детства, удовлетворяющая общественным потребностям в воспитании, образовании, физическом развитии и оздоровлении детей.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В результате реализации Концепции будут обеспечены: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повышение удовлетворенности молодого поколения и семей качеством своей жизни за счет возможностей самореализации, предоставляемых системой дополнительного образования;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игромании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>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 xml:space="preserve">укрепление социальной стабильности общества за счет сформированных в системе дополнительного образования ценностей и компетенций, механизмов </w:t>
      </w:r>
      <w:proofErr w:type="spellStart"/>
      <w:r w:rsidRPr="0056601F">
        <w:rPr>
          <w:rFonts w:ascii="Arial" w:hAnsi="Arial" w:cs="Arial"/>
          <w:sz w:val="21"/>
          <w:szCs w:val="21"/>
          <w:lang w:eastAsia="ru-RU"/>
        </w:rPr>
        <w:t>межпоколенческой</w:t>
      </w:r>
      <w:proofErr w:type="spellEnd"/>
      <w:r w:rsidRPr="0056601F">
        <w:rPr>
          <w:rFonts w:ascii="Arial" w:hAnsi="Arial" w:cs="Arial"/>
          <w:sz w:val="21"/>
          <w:szCs w:val="21"/>
          <w:lang w:eastAsia="ru-RU"/>
        </w:rPr>
        <w:t xml:space="preserve"> и межкультурной коммуникации;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формирование у молодого поколения гражданской позиции, патриотизма;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дополнительная инвестиционная привлекательность территорий за счет повышения уровня человеческого и социального капитала;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повышение конкурентоспособности выпускников образовательных организаций на основе высокого уровня полученного образования, сформированных личностных качеств и социально значимых компетенций;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повышение социально-экономической эффективности вложений общества в систему образования за счет получения более высокого качества социальных результатов.</w:t>
      </w:r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t>МИНОБРНАУКИ</w:t>
      </w:r>
      <w:proofErr w:type="gramStart"/>
      <w:r w:rsidRPr="0056601F">
        <w:rPr>
          <w:rFonts w:ascii="Arial" w:hAnsi="Arial" w:cs="Arial"/>
          <w:sz w:val="21"/>
          <w:szCs w:val="21"/>
          <w:lang w:eastAsia="ru-RU"/>
        </w:rPr>
        <w:t>.Р</w:t>
      </w:r>
      <w:proofErr w:type="gramEnd"/>
      <w:r w:rsidRPr="0056601F">
        <w:rPr>
          <w:rFonts w:ascii="Arial" w:hAnsi="Arial" w:cs="Arial"/>
          <w:sz w:val="21"/>
          <w:szCs w:val="21"/>
          <w:lang w:eastAsia="ru-RU"/>
        </w:rPr>
        <w:t>Ф: </w:t>
      </w:r>
      <w:hyperlink r:id="rId6" w:history="1">
        <w:r w:rsidRPr="0056601F">
          <w:rPr>
            <w:rFonts w:ascii="Arial" w:hAnsi="Arial" w:cs="Arial"/>
            <w:color w:val="4488BB"/>
            <w:sz w:val="21"/>
            <w:szCs w:val="21"/>
            <w:lang w:eastAsia="ru-RU"/>
          </w:rPr>
          <w:t>http://goo.gl/sCJSJ1</w:t>
        </w:r>
      </w:hyperlink>
    </w:p>
    <w:p w:rsidR="0056601F" w:rsidRPr="0056601F" w:rsidRDefault="0056601F" w:rsidP="0056601F">
      <w:pPr>
        <w:pStyle w:val="a5"/>
        <w:rPr>
          <w:rFonts w:ascii="Arial" w:hAnsi="Arial" w:cs="Arial"/>
          <w:sz w:val="21"/>
          <w:szCs w:val="21"/>
          <w:lang w:eastAsia="ru-RU"/>
        </w:rPr>
      </w:pPr>
      <w:r w:rsidRPr="0056601F">
        <w:rPr>
          <w:rFonts w:ascii="Arial" w:hAnsi="Arial" w:cs="Arial"/>
          <w:sz w:val="21"/>
          <w:szCs w:val="21"/>
          <w:lang w:eastAsia="ru-RU"/>
        </w:rPr>
        <w:lastRenderedPageBreak/>
        <w:t> </w:t>
      </w:r>
    </w:p>
    <w:p w:rsidR="00DC4794" w:rsidRDefault="00DC4794" w:rsidP="0056601F">
      <w:pPr>
        <w:pStyle w:val="a5"/>
      </w:pPr>
    </w:p>
    <w:sectPr w:rsidR="00DC4794" w:rsidSect="0056601F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691"/>
    <w:multiLevelType w:val="multilevel"/>
    <w:tmpl w:val="D3A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1F"/>
    <w:rsid w:val="0056601F"/>
    <w:rsid w:val="00D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6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60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601F"/>
  </w:style>
  <w:style w:type="paragraph" w:styleId="a4">
    <w:name w:val="Normal (Web)"/>
    <w:basedOn w:val="a"/>
    <w:uiPriority w:val="99"/>
    <w:semiHidden/>
    <w:unhideWhenUsed/>
    <w:rsid w:val="0056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660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6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60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601F"/>
  </w:style>
  <w:style w:type="paragraph" w:styleId="a4">
    <w:name w:val="Normal (Web)"/>
    <w:basedOn w:val="a"/>
    <w:uiPriority w:val="99"/>
    <w:semiHidden/>
    <w:unhideWhenUsed/>
    <w:rsid w:val="0056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66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39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340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9398">
                  <w:marLeft w:val="11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659">
                  <w:marLeft w:val="11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0447">
                  <w:marLeft w:val="11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427">
                  <w:marLeft w:val="11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59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45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5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903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86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5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56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692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sCJSJ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cp:lastPrinted>2017-04-14T08:54:00Z</cp:lastPrinted>
  <dcterms:created xsi:type="dcterms:W3CDTF">2017-04-14T08:53:00Z</dcterms:created>
  <dcterms:modified xsi:type="dcterms:W3CDTF">2017-04-14T08:55:00Z</dcterms:modified>
</cp:coreProperties>
</file>