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F40" w:rsidRDefault="00901F40">
      <w:pPr>
        <w:pStyle w:val="ConsPlusTitlePage"/>
      </w:pPr>
      <w:bookmarkStart w:id="0" w:name="_GoBack"/>
      <w:bookmarkEnd w:id="0"/>
    </w:p>
    <w:p w:rsidR="00901F40" w:rsidRDefault="00901F4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01F40">
        <w:tc>
          <w:tcPr>
            <w:tcW w:w="4677" w:type="dxa"/>
            <w:tcBorders>
              <w:top w:val="nil"/>
              <w:left w:val="nil"/>
              <w:bottom w:val="nil"/>
              <w:right w:val="nil"/>
            </w:tcBorders>
          </w:tcPr>
          <w:p w:rsidR="00901F40" w:rsidRDefault="00901F40">
            <w:pPr>
              <w:pStyle w:val="ConsPlusNormal"/>
            </w:pPr>
            <w:r>
              <w:t>24 апреля 2014 года</w:t>
            </w:r>
          </w:p>
        </w:tc>
        <w:tc>
          <w:tcPr>
            <w:tcW w:w="4677" w:type="dxa"/>
            <w:tcBorders>
              <w:top w:val="nil"/>
              <w:left w:val="nil"/>
              <w:bottom w:val="nil"/>
              <w:right w:val="nil"/>
            </w:tcBorders>
          </w:tcPr>
          <w:p w:rsidR="00901F40" w:rsidRDefault="00901F40">
            <w:pPr>
              <w:pStyle w:val="ConsPlusNormal"/>
              <w:jc w:val="right"/>
            </w:pPr>
            <w:r>
              <w:t>N 23-РЗ</w:t>
            </w:r>
          </w:p>
        </w:tc>
      </w:tr>
    </w:tbl>
    <w:p w:rsidR="00901F40" w:rsidRDefault="00901F40">
      <w:pPr>
        <w:pStyle w:val="ConsPlusNormal"/>
        <w:pBdr>
          <w:bottom w:val="single" w:sz="6" w:space="0" w:color="auto"/>
        </w:pBdr>
        <w:spacing w:before="100" w:after="100"/>
        <w:jc w:val="both"/>
        <w:rPr>
          <w:sz w:val="2"/>
          <w:szCs w:val="2"/>
        </w:rPr>
      </w:pPr>
    </w:p>
    <w:p w:rsidR="00901F40" w:rsidRDefault="00901F40">
      <w:pPr>
        <w:pStyle w:val="ConsPlusNormal"/>
        <w:jc w:val="both"/>
      </w:pPr>
    </w:p>
    <w:p w:rsidR="00901F40" w:rsidRDefault="00901F40">
      <w:pPr>
        <w:pStyle w:val="ConsPlusTitle"/>
        <w:jc w:val="center"/>
      </w:pPr>
      <w:r>
        <w:t>ЗАКОН</w:t>
      </w:r>
    </w:p>
    <w:p w:rsidR="00901F40" w:rsidRDefault="00901F40">
      <w:pPr>
        <w:pStyle w:val="ConsPlusTitle"/>
        <w:jc w:val="center"/>
      </w:pPr>
    </w:p>
    <w:p w:rsidR="00901F40" w:rsidRDefault="00901F40">
      <w:pPr>
        <w:pStyle w:val="ConsPlusTitle"/>
        <w:jc w:val="center"/>
      </w:pPr>
      <w:r>
        <w:t>КАБАРДИНО-БАЛКАРСКОЙ РЕСПУБЛИКИ</w:t>
      </w:r>
    </w:p>
    <w:p w:rsidR="00901F40" w:rsidRDefault="00901F40">
      <w:pPr>
        <w:pStyle w:val="ConsPlusTitle"/>
        <w:jc w:val="center"/>
      </w:pPr>
    </w:p>
    <w:p w:rsidR="00901F40" w:rsidRDefault="00901F40">
      <w:pPr>
        <w:pStyle w:val="ConsPlusTitle"/>
        <w:jc w:val="center"/>
      </w:pPr>
      <w:r>
        <w:t>ОБ ОБРАЗОВАНИИ</w:t>
      </w:r>
    </w:p>
    <w:p w:rsidR="00901F40" w:rsidRDefault="00901F40">
      <w:pPr>
        <w:pStyle w:val="ConsPlusNormal"/>
        <w:jc w:val="both"/>
      </w:pPr>
    </w:p>
    <w:p w:rsidR="00901F40" w:rsidRDefault="00901F40">
      <w:pPr>
        <w:pStyle w:val="ConsPlusNormal"/>
        <w:jc w:val="right"/>
      </w:pPr>
      <w:r>
        <w:t>Принят</w:t>
      </w:r>
    </w:p>
    <w:p w:rsidR="00901F40" w:rsidRDefault="00901F40">
      <w:pPr>
        <w:pStyle w:val="ConsPlusNormal"/>
        <w:jc w:val="right"/>
      </w:pPr>
      <w:r>
        <w:t>Парламентом</w:t>
      </w:r>
    </w:p>
    <w:p w:rsidR="00901F40" w:rsidRDefault="00901F40">
      <w:pPr>
        <w:pStyle w:val="ConsPlusNormal"/>
        <w:jc w:val="right"/>
      </w:pPr>
      <w:r>
        <w:t>Кабардино-Балкарской Республики</w:t>
      </w:r>
    </w:p>
    <w:p w:rsidR="00901F40" w:rsidRDefault="00901F40">
      <w:pPr>
        <w:pStyle w:val="ConsPlusNormal"/>
        <w:jc w:val="right"/>
      </w:pPr>
      <w:r>
        <w:t>3 апреля 2014 года</w:t>
      </w:r>
    </w:p>
    <w:p w:rsidR="00901F40" w:rsidRDefault="00901F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1F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F40" w:rsidRDefault="00901F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1F40" w:rsidRDefault="00901F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1F40" w:rsidRDefault="00901F40">
            <w:pPr>
              <w:pStyle w:val="ConsPlusNormal"/>
              <w:jc w:val="center"/>
            </w:pPr>
            <w:r>
              <w:rPr>
                <w:color w:val="392C69"/>
              </w:rPr>
              <w:t>Список изменяющих документов</w:t>
            </w:r>
          </w:p>
          <w:p w:rsidR="00901F40" w:rsidRDefault="00901F40">
            <w:pPr>
              <w:pStyle w:val="ConsPlusNormal"/>
              <w:jc w:val="center"/>
            </w:pPr>
            <w:r>
              <w:rPr>
                <w:color w:val="392C69"/>
              </w:rPr>
              <w:t xml:space="preserve">(в ред. Законов КБР от 16.12.2014 </w:t>
            </w:r>
            <w:hyperlink r:id="rId4">
              <w:r>
                <w:rPr>
                  <w:color w:val="0000FF"/>
                </w:rPr>
                <w:t>N 65-РЗ</w:t>
              </w:r>
            </w:hyperlink>
            <w:r>
              <w:rPr>
                <w:color w:val="392C69"/>
              </w:rPr>
              <w:t xml:space="preserve">, от 16.11.2015 </w:t>
            </w:r>
            <w:hyperlink r:id="rId5">
              <w:r>
                <w:rPr>
                  <w:color w:val="0000FF"/>
                </w:rPr>
                <w:t>N 47-РЗ</w:t>
              </w:r>
            </w:hyperlink>
            <w:r>
              <w:rPr>
                <w:color w:val="392C69"/>
              </w:rPr>
              <w:t>,</w:t>
            </w:r>
          </w:p>
          <w:p w:rsidR="00901F40" w:rsidRDefault="00901F40">
            <w:pPr>
              <w:pStyle w:val="ConsPlusNormal"/>
              <w:jc w:val="center"/>
            </w:pPr>
            <w:r>
              <w:rPr>
                <w:color w:val="392C69"/>
              </w:rPr>
              <w:t xml:space="preserve">от 20.06.2016 </w:t>
            </w:r>
            <w:hyperlink r:id="rId6">
              <w:r>
                <w:rPr>
                  <w:color w:val="0000FF"/>
                </w:rPr>
                <w:t>N 39-РЗ</w:t>
              </w:r>
            </w:hyperlink>
            <w:r>
              <w:rPr>
                <w:color w:val="392C69"/>
              </w:rPr>
              <w:t xml:space="preserve">, от 17.04.2017 </w:t>
            </w:r>
            <w:hyperlink r:id="rId7">
              <w:r>
                <w:rPr>
                  <w:color w:val="0000FF"/>
                </w:rPr>
                <w:t>N 12-РЗ</w:t>
              </w:r>
            </w:hyperlink>
            <w:r>
              <w:rPr>
                <w:color w:val="392C69"/>
              </w:rPr>
              <w:t xml:space="preserve">, от 13.05.2019 </w:t>
            </w:r>
            <w:hyperlink r:id="rId8">
              <w:r>
                <w:rPr>
                  <w:color w:val="0000FF"/>
                </w:rPr>
                <w:t>N 21-РЗ</w:t>
              </w:r>
            </w:hyperlink>
            <w:r>
              <w:rPr>
                <w:color w:val="392C69"/>
              </w:rPr>
              <w:t>,</w:t>
            </w:r>
          </w:p>
          <w:p w:rsidR="00901F40" w:rsidRDefault="00901F40">
            <w:pPr>
              <w:pStyle w:val="ConsPlusNormal"/>
              <w:jc w:val="center"/>
            </w:pPr>
            <w:r>
              <w:rPr>
                <w:color w:val="392C69"/>
              </w:rPr>
              <w:t xml:space="preserve">от 20.02.2020 </w:t>
            </w:r>
            <w:hyperlink r:id="rId9">
              <w:r>
                <w:rPr>
                  <w:color w:val="0000FF"/>
                </w:rPr>
                <w:t>N 3-РЗ</w:t>
              </w:r>
            </w:hyperlink>
            <w:r>
              <w:rPr>
                <w:color w:val="392C69"/>
              </w:rPr>
              <w:t xml:space="preserve">, от 08.05.2020 </w:t>
            </w:r>
            <w:hyperlink r:id="rId10">
              <w:r>
                <w:rPr>
                  <w:color w:val="0000FF"/>
                </w:rPr>
                <w:t>N 15-РЗ</w:t>
              </w:r>
            </w:hyperlink>
            <w:r>
              <w:rPr>
                <w:color w:val="392C69"/>
              </w:rPr>
              <w:t xml:space="preserve">, от 12.10.2020 </w:t>
            </w:r>
            <w:hyperlink r:id="rId11">
              <w:r>
                <w:rPr>
                  <w:color w:val="0000FF"/>
                </w:rPr>
                <w:t>N 35-РЗ</w:t>
              </w:r>
            </w:hyperlink>
            <w:r>
              <w:rPr>
                <w:color w:val="392C69"/>
              </w:rPr>
              <w:t>,</w:t>
            </w:r>
          </w:p>
          <w:p w:rsidR="00901F40" w:rsidRDefault="00901F40">
            <w:pPr>
              <w:pStyle w:val="ConsPlusNormal"/>
              <w:jc w:val="center"/>
            </w:pPr>
            <w:r>
              <w:rPr>
                <w:color w:val="392C69"/>
              </w:rPr>
              <w:t xml:space="preserve">от 19.11.2021 </w:t>
            </w:r>
            <w:hyperlink r:id="rId12">
              <w:r>
                <w:rPr>
                  <w:color w:val="0000FF"/>
                </w:rPr>
                <w:t>N 40-РЗ</w:t>
              </w:r>
            </w:hyperlink>
            <w:r>
              <w:rPr>
                <w:color w:val="392C69"/>
              </w:rPr>
              <w:t xml:space="preserve">, от 19.11.2021 </w:t>
            </w:r>
            <w:hyperlink r:id="rId13">
              <w:r>
                <w:rPr>
                  <w:color w:val="0000FF"/>
                </w:rPr>
                <w:t>N 43-РЗ</w:t>
              </w:r>
            </w:hyperlink>
            <w:r>
              <w:rPr>
                <w:color w:val="392C69"/>
              </w:rPr>
              <w:t xml:space="preserve">, от 19.10.2022 </w:t>
            </w:r>
            <w:hyperlink r:id="rId14">
              <w:r>
                <w:rPr>
                  <w:color w:val="0000FF"/>
                </w:rPr>
                <w:t>N 43-РЗ</w:t>
              </w:r>
            </w:hyperlink>
            <w:r>
              <w:rPr>
                <w:color w:val="392C69"/>
              </w:rPr>
              <w:t>,</w:t>
            </w:r>
          </w:p>
          <w:p w:rsidR="00901F40" w:rsidRDefault="00901F40">
            <w:pPr>
              <w:pStyle w:val="ConsPlusNormal"/>
              <w:jc w:val="center"/>
            </w:pPr>
            <w:r>
              <w:rPr>
                <w:color w:val="392C69"/>
              </w:rPr>
              <w:t xml:space="preserve">от 20.03.2023 </w:t>
            </w:r>
            <w:hyperlink r:id="rId15">
              <w:r>
                <w:rPr>
                  <w:color w:val="0000FF"/>
                </w:rPr>
                <w:t>N 4-РЗ</w:t>
              </w:r>
            </w:hyperlink>
            <w:r>
              <w:rPr>
                <w:color w:val="392C69"/>
              </w:rPr>
              <w:t xml:space="preserve">, от 13.07.2023 </w:t>
            </w:r>
            <w:hyperlink r:id="rId16">
              <w:r>
                <w:rPr>
                  <w:color w:val="0000FF"/>
                </w:rPr>
                <w:t>N 30-РЗ</w:t>
              </w:r>
            </w:hyperlink>
            <w:r>
              <w:rPr>
                <w:color w:val="392C69"/>
              </w:rPr>
              <w:t xml:space="preserve">, от 04.12.2023 </w:t>
            </w:r>
            <w:hyperlink r:id="rId17">
              <w:r>
                <w:rPr>
                  <w:color w:val="0000FF"/>
                </w:rPr>
                <w:t>N 43-РЗ</w:t>
              </w:r>
            </w:hyperlink>
            <w:r>
              <w:rPr>
                <w:color w:val="392C69"/>
              </w:rPr>
              <w:t>,</w:t>
            </w:r>
          </w:p>
          <w:p w:rsidR="00901F40" w:rsidRDefault="00901F40">
            <w:pPr>
              <w:pStyle w:val="ConsPlusNormal"/>
              <w:jc w:val="center"/>
            </w:pPr>
            <w:r>
              <w:rPr>
                <w:color w:val="392C69"/>
              </w:rPr>
              <w:t xml:space="preserve">от 29.12.2023 </w:t>
            </w:r>
            <w:hyperlink r:id="rId18">
              <w:r>
                <w:rPr>
                  <w:color w:val="0000FF"/>
                </w:rPr>
                <w:t>N 58-РЗ</w:t>
              </w:r>
            </w:hyperlink>
            <w:r>
              <w:rPr>
                <w:color w:val="392C69"/>
              </w:rPr>
              <w:t xml:space="preserve">, от 13.05.2024 </w:t>
            </w:r>
            <w:hyperlink r:id="rId19">
              <w:r>
                <w:rPr>
                  <w:color w:val="0000FF"/>
                </w:rPr>
                <w:t>N 10-РЗ</w:t>
              </w:r>
            </w:hyperlink>
            <w:r>
              <w:rPr>
                <w:color w:val="392C69"/>
              </w:rPr>
              <w:t xml:space="preserve">, от 28.08.2024 </w:t>
            </w:r>
            <w:hyperlink r:id="rId20">
              <w:r>
                <w:rPr>
                  <w:color w:val="0000FF"/>
                </w:rPr>
                <w:t>N 29-РЗ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1F40" w:rsidRDefault="00901F40">
            <w:pPr>
              <w:pStyle w:val="ConsPlusNormal"/>
            </w:pPr>
          </w:p>
        </w:tc>
      </w:tr>
    </w:tbl>
    <w:p w:rsidR="00901F40" w:rsidRDefault="00901F40">
      <w:pPr>
        <w:pStyle w:val="ConsPlusNormal"/>
        <w:jc w:val="both"/>
      </w:pPr>
    </w:p>
    <w:p w:rsidR="00901F40" w:rsidRDefault="00901F40">
      <w:pPr>
        <w:pStyle w:val="ConsPlusTitle"/>
        <w:ind w:firstLine="540"/>
        <w:jc w:val="both"/>
        <w:outlineLvl w:val="0"/>
      </w:pPr>
      <w:r>
        <w:t>Статья 1. Предмет регулирования настоящего Закона</w:t>
      </w:r>
    </w:p>
    <w:p w:rsidR="00901F40" w:rsidRDefault="00901F40">
      <w:pPr>
        <w:pStyle w:val="ConsPlusNormal"/>
        <w:jc w:val="both"/>
      </w:pPr>
    </w:p>
    <w:p w:rsidR="00901F40" w:rsidRDefault="00901F40">
      <w:pPr>
        <w:pStyle w:val="ConsPlusNormal"/>
        <w:ind w:firstLine="540"/>
        <w:jc w:val="both"/>
      </w:pPr>
      <w:r>
        <w:t xml:space="preserve">Настоящий Закон в соответствии с Федеральным </w:t>
      </w:r>
      <w:hyperlink r:id="rId21">
        <w:r>
          <w:rPr>
            <w:color w:val="0000FF"/>
          </w:rPr>
          <w:t>законом</w:t>
        </w:r>
      </w:hyperlink>
      <w:r>
        <w:t xml:space="preserve"> "Об образовании в Российской Федерации" (далее - Федеральный закон) регулирует отношения в сфере образования в Кабардино-Балкарской Республике.</w:t>
      </w:r>
    </w:p>
    <w:p w:rsidR="00901F40" w:rsidRDefault="00901F40">
      <w:pPr>
        <w:pStyle w:val="ConsPlusNormal"/>
        <w:jc w:val="both"/>
      </w:pPr>
    </w:p>
    <w:p w:rsidR="00901F40" w:rsidRDefault="00901F40">
      <w:pPr>
        <w:pStyle w:val="ConsPlusTitle"/>
        <w:ind w:firstLine="540"/>
        <w:jc w:val="both"/>
        <w:outlineLvl w:val="0"/>
      </w:pPr>
      <w:r>
        <w:t>Статья 2. Законодательство Кабардино-Балкарской Республики в сфере образования</w:t>
      </w:r>
    </w:p>
    <w:p w:rsidR="00901F40" w:rsidRDefault="00901F40">
      <w:pPr>
        <w:pStyle w:val="ConsPlusNormal"/>
        <w:jc w:val="both"/>
      </w:pPr>
    </w:p>
    <w:p w:rsidR="00901F40" w:rsidRDefault="00901F40">
      <w:pPr>
        <w:pStyle w:val="ConsPlusNormal"/>
        <w:ind w:firstLine="540"/>
        <w:jc w:val="both"/>
      </w:pPr>
      <w:r>
        <w:t>Законодательство Кабардино-Балкарской Республики в сфере образования состоит из настоящего Закона и принимаемых в соответствии с ним иных нормативных правовых актов Кабардино-Балкарской Республики в сфере образования.</w:t>
      </w:r>
    </w:p>
    <w:p w:rsidR="00901F40" w:rsidRDefault="00901F40">
      <w:pPr>
        <w:pStyle w:val="ConsPlusNormal"/>
        <w:jc w:val="both"/>
      </w:pPr>
    </w:p>
    <w:p w:rsidR="00901F40" w:rsidRDefault="00901F40">
      <w:pPr>
        <w:pStyle w:val="ConsPlusTitle"/>
        <w:ind w:firstLine="540"/>
        <w:jc w:val="both"/>
        <w:outlineLvl w:val="0"/>
      </w:pPr>
      <w:r>
        <w:t>Статья 3. Принципы развития системы образования в Кабардино-Балкарской Республике</w:t>
      </w:r>
    </w:p>
    <w:p w:rsidR="00901F40" w:rsidRDefault="00901F40">
      <w:pPr>
        <w:pStyle w:val="ConsPlusNormal"/>
        <w:jc w:val="both"/>
      </w:pPr>
    </w:p>
    <w:p w:rsidR="00901F40" w:rsidRDefault="00901F40">
      <w:pPr>
        <w:pStyle w:val="ConsPlusNormal"/>
        <w:ind w:firstLine="540"/>
        <w:jc w:val="both"/>
      </w:pPr>
      <w:r>
        <w:t xml:space="preserve">Развитие системы образования в Кабардино-Балкарской Республике основывается на основных принципах государственной политики в сфере образования, установленных Федеральным </w:t>
      </w:r>
      <w:hyperlink r:id="rId22">
        <w:r>
          <w:rPr>
            <w:color w:val="0000FF"/>
          </w:rPr>
          <w:t>законом</w:t>
        </w:r>
      </w:hyperlink>
      <w:r>
        <w:t>, а также на следующих принципах:</w:t>
      </w:r>
    </w:p>
    <w:p w:rsidR="00901F40" w:rsidRDefault="00901F40">
      <w:pPr>
        <w:pStyle w:val="ConsPlusNormal"/>
        <w:spacing w:before="220"/>
        <w:ind w:firstLine="540"/>
        <w:jc w:val="both"/>
      </w:pPr>
      <w:r>
        <w:t>1) обеспечение разносторонних интересов детей;</w:t>
      </w:r>
    </w:p>
    <w:p w:rsidR="00901F40" w:rsidRDefault="00901F40">
      <w:pPr>
        <w:pStyle w:val="ConsPlusNormal"/>
        <w:spacing w:before="220"/>
        <w:ind w:firstLine="540"/>
        <w:jc w:val="both"/>
      </w:pPr>
      <w:r>
        <w:t>2) доступность качественного образования в различных организациях, осуществляющих образовательную деятельность в Кабардино-Балкарской Республике;</w:t>
      </w:r>
    </w:p>
    <w:p w:rsidR="00901F40" w:rsidRDefault="00901F40">
      <w:pPr>
        <w:pStyle w:val="ConsPlusNormal"/>
        <w:spacing w:before="220"/>
        <w:ind w:firstLine="540"/>
        <w:jc w:val="both"/>
      </w:pPr>
      <w:r>
        <w:t>3) обеспечение воспитания, способствующего формированию нравственных идеалов и ценностей, уважению к правам и свободам человека, этнокультурным традициям народов, проживающих в Кабардино-Балкарской Республике.</w:t>
      </w:r>
    </w:p>
    <w:p w:rsidR="00901F40" w:rsidRDefault="00901F40">
      <w:pPr>
        <w:pStyle w:val="ConsPlusNormal"/>
        <w:jc w:val="both"/>
      </w:pPr>
    </w:p>
    <w:p w:rsidR="00901F40" w:rsidRDefault="00901F40">
      <w:pPr>
        <w:pStyle w:val="ConsPlusTitle"/>
        <w:ind w:firstLine="540"/>
        <w:jc w:val="both"/>
        <w:outlineLvl w:val="0"/>
      </w:pPr>
      <w:r>
        <w:t>Статья 4. Язык (языки) образования, этнокультурное образование</w:t>
      </w:r>
    </w:p>
    <w:p w:rsidR="00901F40" w:rsidRDefault="00901F40">
      <w:pPr>
        <w:pStyle w:val="ConsPlusNormal"/>
        <w:jc w:val="both"/>
      </w:pPr>
    </w:p>
    <w:p w:rsidR="00901F40" w:rsidRDefault="00901F40">
      <w:pPr>
        <w:pStyle w:val="ConsPlusNormal"/>
        <w:ind w:firstLine="540"/>
        <w:jc w:val="both"/>
      </w:pPr>
      <w:r>
        <w:t xml:space="preserve">1. В государственных и муниципальных общеобразовательных организациях, расположенных </w:t>
      </w:r>
      <w:r>
        <w:lastRenderedPageBreak/>
        <w:t>на территории Кабардино-Балкарской Республики, гарантируется право на получение дошкольного, начального общего и основного общего образования на кабардинском и балкарском языках, право на изучение указанных языков, а также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w:t>
      </w:r>
    </w:p>
    <w:p w:rsidR="00901F40" w:rsidRDefault="00901F40">
      <w:pPr>
        <w:pStyle w:val="ConsPlusNormal"/>
        <w:spacing w:before="220"/>
        <w:ind w:firstLine="540"/>
        <w:jc w:val="both"/>
      </w:pPr>
      <w:r>
        <w:t>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включая:</w:t>
      </w:r>
    </w:p>
    <w:p w:rsidR="00901F40" w:rsidRDefault="00901F40">
      <w:pPr>
        <w:pStyle w:val="ConsPlusNormal"/>
        <w:spacing w:before="220"/>
        <w:ind w:firstLine="540"/>
        <w:jc w:val="both"/>
      </w:pPr>
      <w:r>
        <w:t>1) введение в общеобразовательных организациях, в которых обучение ведется на русском языке, для обучающихся, для которых кабардинский или балкарский язык является родным, в качестве обязательного учебного предмета кабардинского или балкарского языка (по выбору обучающегося) как государственного языка Кабардино-Балкарской Республики;</w:t>
      </w:r>
    </w:p>
    <w:p w:rsidR="00901F40" w:rsidRDefault="00901F40">
      <w:pPr>
        <w:pStyle w:val="ConsPlusNormal"/>
        <w:spacing w:before="220"/>
        <w:ind w:firstLine="540"/>
        <w:jc w:val="both"/>
      </w:pPr>
      <w:r>
        <w:t>2) подготовку специалистов для осуществления образовательного процесса на кабардинском и балкарском языках, по кабардинскому и балкарскому языкам и литературам, а также по другим общеобразовательным дисциплинам региональной и этнокультурной направленности;</w:t>
      </w:r>
    </w:p>
    <w:p w:rsidR="00901F40" w:rsidRDefault="00901F40">
      <w:pPr>
        <w:pStyle w:val="ConsPlusNormal"/>
        <w:spacing w:before="220"/>
        <w:ind w:firstLine="540"/>
        <w:jc w:val="both"/>
      </w:pPr>
      <w:r>
        <w:t>3) организацию разработки учебников и учебных пособий на кабардинском и балкарском языках, по кабардинскому и балкарскому языкам и литературам, а также по другим общеобразовательным дисциплинам региональной и этнокультурной направленности в порядке, определяемом исполнительным органом государственной власти Кабардино-Балкарской Республики, осуществляющим государственное управление в сфере образования (далее - уполномоченный орган);</w:t>
      </w:r>
    </w:p>
    <w:p w:rsidR="00901F40" w:rsidRDefault="00901F40">
      <w:pPr>
        <w:pStyle w:val="ConsPlusNormal"/>
        <w:spacing w:before="220"/>
        <w:ind w:firstLine="540"/>
        <w:jc w:val="both"/>
      </w:pPr>
      <w:r>
        <w:t>4) участие в экспертизе учебников и разработанных в комплекте с ними учебных пособий в целях обеспечения учета региональных и этнокультурных особенностей Кабардино-Балкарской Республики в соответствии с действующим законодательством в сфере образования, а также в отборе организаций, осуществляющих выпуск учебных пособий по кабардинскому и балкарскому языкам и литературам, другим общеобразовательным дисциплинам региональной и этнокультурной направленности;</w:t>
      </w:r>
    </w:p>
    <w:p w:rsidR="00901F40" w:rsidRDefault="00901F40">
      <w:pPr>
        <w:pStyle w:val="ConsPlusNormal"/>
        <w:jc w:val="both"/>
      </w:pPr>
      <w:r>
        <w:t xml:space="preserve">(в ред. </w:t>
      </w:r>
      <w:hyperlink r:id="rId23">
        <w:r>
          <w:rPr>
            <w:color w:val="0000FF"/>
          </w:rPr>
          <w:t>Закона</w:t>
        </w:r>
      </w:hyperlink>
      <w:r>
        <w:t xml:space="preserve"> КБР от 20.03.2023 N 4-РЗ)</w:t>
      </w:r>
    </w:p>
    <w:p w:rsidR="00901F40" w:rsidRDefault="00901F40">
      <w:pPr>
        <w:pStyle w:val="ConsPlusNormal"/>
        <w:spacing w:before="220"/>
        <w:ind w:firstLine="540"/>
        <w:jc w:val="both"/>
      </w:pPr>
      <w:r>
        <w:t>5) реализацию иных мер по обеспечению преподавания и изучения кабардинского и балкарского языков как государственных языков Кабардино-Балкарской Республики.</w:t>
      </w:r>
    </w:p>
    <w:p w:rsidR="00901F40" w:rsidRDefault="00901F40">
      <w:pPr>
        <w:pStyle w:val="ConsPlusNormal"/>
        <w:spacing w:before="220"/>
        <w:ind w:firstLine="540"/>
        <w:jc w:val="both"/>
      </w:pPr>
      <w:r>
        <w:t>2. Преподавание и изучение государственных языков Кабардино-Балкарской Республики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901F40" w:rsidRDefault="00901F40">
      <w:pPr>
        <w:pStyle w:val="ConsPlusNormal"/>
        <w:spacing w:before="220"/>
        <w:ind w:firstLine="540"/>
        <w:jc w:val="both"/>
      </w:pPr>
      <w:r>
        <w:t xml:space="preserve">3. В соответствии с Федеральным </w:t>
      </w:r>
      <w:hyperlink r:id="rId24">
        <w:r>
          <w:rPr>
            <w:color w:val="0000FF"/>
          </w:rPr>
          <w:t>законом</w:t>
        </w:r>
      </w:hyperlink>
      <w:r>
        <w:t xml:space="preserve"> язык (языки) образования определяется локальными нормативными актами государственной или муниципальной образовательной организации или иной образовательной организации, осуществляющей образовательную деятельность по реализуемым ею образовательным программам.</w:t>
      </w:r>
    </w:p>
    <w:p w:rsidR="00901F40" w:rsidRDefault="00901F40">
      <w:pPr>
        <w:pStyle w:val="ConsPlusNormal"/>
        <w:spacing w:before="220"/>
        <w:ind w:firstLine="540"/>
        <w:jc w:val="both"/>
      </w:pPr>
      <w:r>
        <w:t>4. Для обучающихся по образовательным программам основного общего и среднего общего образования, изучавших кабардинский или балкарский языки и литературы и выбравших экзамен по кабардинскому или балкарскому языкам и литературам для прохождения государственной итоговой аттестации, государственная итоговая аттестация проводится в формах и порядке, которые устанавливаются уполномоченным органом.</w:t>
      </w:r>
    </w:p>
    <w:p w:rsidR="00901F40" w:rsidRDefault="00901F40">
      <w:pPr>
        <w:pStyle w:val="ConsPlusNormal"/>
        <w:jc w:val="both"/>
      </w:pPr>
    </w:p>
    <w:p w:rsidR="00901F40" w:rsidRDefault="00901F40">
      <w:pPr>
        <w:pStyle w:val="ConsPlusTitle"/>
        <w:ind w:firstLine="540"/>
        <w:jc w:val="both"/>
        <w:outlineLvl w:val="0"/>
      </w:pPr>
      <w:r>
        <w:t>Статья 5. Полномочия Правительства Кабардино-Балкарской Республики в сфере образования</w:t>
      </w:r>
    </w:p>
    <w:p w:rsidR="00901F40" w:rsidRDefault="00901F40">
      <w:pPr>
        <w:pStyle w:val="ConsPlusNormal"/>
        <w:jc w:val="both"/>
      </w:pPr>
    </w:p>
    <w:p w:rsidR="00901F40" w:rsidRDefault="00901F40">
      <w:pPr>
        <w:pStyle w:val="ConsPlusNormal"/>
        <w:ind w:firstLine="540"/>
        <w:jc w:val="both"/>
      </w:pPr>
      <w:r>
        <w:t>К полномочиям Правительства Кабардино-Балкарской Республики в сфере образования относятся:</w:t>
      </w:r>
    </w:p>
    <w:p w:rsidR="00901F40" w:rsidRDefault="00901F40">
      <w:pPr>
        <w:pStyle w:val="ConsPlusNormal"/>
        <w:spacing w:before="220"/>
        <w:ind w:firstLine="540"/>
        <w:jc w:val="both"/>
      </w:pPr>
      <w:r>
        <w:t>1) утверждение государственных программ развития образования в Кабардино-Балкарской Республике с учетом социально-экономических, экологических, демографических, этнокультурных и других особенностей Кабардино-Балкарской Республики;</w:t>
      </w:r>
    </w:p>
    <w:p w:rsidR="00901F40" w:rsidRDefault="00901F40">
      <w:pPr>
        <w:pStyle w:val="ConsPlusNormal"/>
        <w:spacing w:before="220"/>
        <w:ind w:firstLine="540"/>
        <w:jc w:val="both"/>
      </w:pPr>
      <w:r>
        <w:t>2) ежегодное, не позднее 1 апреля следующего года, представление в Парламент Кабардино-Балкарской Республики отчета (доклада) о состоянии и перспективах развития образования в Кабардино-Балкарской Республике и размещение его на официальном сайте Правительства Кабардино-Балкарской Республики в информационно-телекоммуникационной сети "Интернет";</w:t>
      </w:r>
    </w:p>
    <w:p w:rsidR="00901F40" w:rsidRDefault="00901F40">
      <w:pPr>
        <w:pStyle w:val="ConsPlusNormal"/>
        <w:spacing w:before="220"/>
        <w:ind w:firstLine="540"/>
        <w:jc w:val="both"/>
      </w:pPr>
      <w:r>
        <w:t>3) создание, реорганизация, ликвидация образовательных организаций, учредителем которых является Кабардино-Балкарская Республика (далее - республиканские образовательные организации), в том числе:</w:t>
      </w:r>
    </w:p>
    <w:p w:rsidR="00901F40" w:rsidRDefault="00901F40">
      <w:pPr>
        <w:pStyle w:val="ConsPlusNormal"/>
        <w:spacing w:before="220"/>
        <w:ind w:firstLine="540"/>
        <w:jc w:val="both"/>
      </w:pPr>
      <w:r>
        <w:t xml:space="preserve">а) республиканских образовательных организаций для обучающихся с </w:t>
      </w:r>
      <w:proofErr w:type="spellStart"/>
      <w:r>
        <w:t>девиантным</w:t>
      </w:r>
      <w:proofErr w:type="spellEnd"/>
      <w: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учреждений открытого и закрытого типа);</w:t>
      </w:r>
    </w:p>
    <w:p w:rsidR="00901F40" w:rsidRDefault="00901F40">
      <w:pPr>
        <w:pStyle w:val="ConsPlusNormal"/>
        <w:spacing w:before="220"/>
        <w:ind w:firstLine="540"/>
        <w:jc w:val="both"/>
      </w:pPr>
      <w:r>
        <w:t>б) центров психолого-педагогической, медицинской и социальной помощи в Кабардино-Балкарской Республике в целях оказания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w:t>
      </w:r>
    </w:p>
    <w:p w:rsidR="00901F40" w:rsidRDefault="00901F40">
      <w:pPr>
        <w:pStyle w:val="ConsPlusNormal"/>
        <w:spacing w:before="220"/>
        <w:ind w:firstLine="540"/>
        <w:jc w:val="both"/>
      </w:pPr>
      <w:r>
        <w:t>в) организаций, осуществляющих образовательную деятельность по адаптированным основным общеобразовательным программам для глухих, слабослышащих, поздно оглохших, слепых, слабовидящих, для обучающихся с тяжелыми нарушениями речи, нарушениями опорно-двигательного аппарата, задержкой психического развития, умственной отсталостью, расстройствами аутистического спектра, сложными дефектами и других обучающихся с ограниченными возможностями здоровья;</w:t>
      </w:r>
    </w:p>
    <w:p w:rsidR="00901F40" w:rsidRDefault="00901F40">
      <w:pPr>
        <w:pStyle w:val="ConsPlusNormal"/>
        <w:spacing w:before="220"/>
        <w:ind w:firstLine="540"/>
        <w:jc w:val="both"/>
      </w:pPr>
      <w:r>
        <w:t>г) общеобразовательных организаций при исправительных учреждениях уголовно-исполнительной системы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901F40" w:rsidRDefault="00901F40">
      <w:pPr>
        <w:pStyle w:val="ConsPlusNormal"/>
        <w:spacing w:before="220"/>
        <w:ind w:firstLine="540"/>
        <w:jc w:val="both"/>
      </w:pPr>
      <w:r>
        <w:t xml:space="preserve">д) общеобразовательных организаций со специальными наименованиями "кадетская школа" и "кадетский корпус", в том числе </w:t>
      </w:r>
      <w:proofErr w:type="spellStart"/>
      <w:r>
        <w:t>интернатного</w:t>
      </w:r>
      <w:proofErr w:type="spellEnd"/>
      <w:r>
        <w:t xml:space="preserve"> типа;</w:t>
      </w:r>
    </w:p>
    <w:p w:rsidR="00901F40" w:rsidRDefault="00901F40">
      <w:pPr>
        <w:pStyle w:val="ConsPlusNormal"/>
        <w:spacing w:before="220"/>
        <w:ind w:firstLine="540"/>
        <w:jc w:val="both"/>
      </w:pPr>
      <w:r>
        <w:t>4)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Правительством Кабардино-Балкарской Республики;</w:t>
      </w:r>
    </w:p>
    <w:p w:rsidR="00901F40" w:rsidRDefault="00901F40">
      <w:pPr>
        <w:pStyle w:val="ConsPlusNormal"/>
        <w:spacing w:before="220"/>
        <w:ind w:firstLine="540"/>
        <w:jc w:val="both"/>
      </w:pPr>
      <w:r>
        <w:t xml:space="preserve">5) организация предоставления дошкольного, начального общего, основного общего, </w:t>
      </w:r>
      <w:r>
        <w:lastRenderedPageBreak/>
        <w:t>среднего общего образования в республиканских образовательных организациях;</w:t>
      </w:r>
    </w:p>
    <w:p w:rsidR="00901F40" w:rsidRDefault="00901F40">
      <w:pPr>
        <w:pStyle w:val="ConsPlusNormal"/>
        <w:spacing w:before="220"/>
        <w:ind w:firstLine="540"/>
        <w:jc w:val="both"/>
      </w:pPr>
      <w: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Правительством Кабардино-Балкарской Республики;</w:t>
      </w:r>
    </w:p>
    <w:p w:rsidR="00901F40" w:rsidRDefault="00901F40">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901F40" w:rsidRDefault="00901F40">
      <w:pPr>
        <w:pStyle w:val="ConsPlusNormal"/>
        <w:spacing w:before="220"/>
        <w:ind w:firstLine="540"/>
        <w:jc w:val="both"/>
      </w:pPr>
      <w:r>
        <w:t>8) организация предоставления дополнительного образования детей в республиканских образовательных организациях;</w:t>
      </w:r>
    </w:p>
    <w:p w:rsidR="00901F40" w:rsidRDefault="00901F40">
      <w:pPr>
        <w:pStyle w:val="ConsPlusNormal"/>
        <w:spacing w:before="220"/>
        <w:ind w:firstLine="540"/>
        <w:jc w:val="both"/>
      </w:pPr>
      <w:r>
        <w:t>9) организация предоставления дополнительного профессионального образования в республиканских образовательных организациях;</w:t>
      </w:r>
    </w:p>
    <w:p w:rsidR="00901F40" w:rsidRDefault="00901F40">
      <w:pPr>
        <w:pStyle w:val="ConsPlusNormal"/>
        <w:spacing w:before="220"/>
        <w:ind w:firstLine="540"/>
        <w:jc w:val="both"/>
      </w:pPr>
      <w:r>
        <w:t xml:space="preserve">10) утратил силу. - </w:t>
      </w:r>
      <w:hyperlink r:id="rId25">
        <w:r>
          <w:rPr>
            <w:color w:val="0000FF"/>
          </w:rPr>
          <w:t>Закон</w:t>
        </w:r>
      </w:hyperlink>
      <w:r>
        <w:t xml:space="preserve"> КБР от 16.12.2014 N 65-РЗ;</w:t>
      </w:r>
    </w:p>
    <w:p w:rsidR="00901F40" w:rsidRDefault="00901F40">
      <w:pPr>
        <w:pStyle w:val="ConsPlusNormal"/>
        <w:spacing w:before="220"/>
        <w:ind w:firstLine="540"/>
        <w:jc w:val="both"/>
      </w:pPr>
      <w:r>
        <w:t>11) установление порядка организации полного государственного обеспечения обучающихся, в том числе обеспечения одеждой, обувью, жестким и мягким инвентарем, в случаях, предусмотренных настоящим Законом;</w:t>
      </w:r>
    </w:p>
    <w:p w:rsidR="00901F40" w:rsidRDefault="00901F40">
      <w:pPr>
        <w:pStyle w:val="ConsPlusNormal"/>
        <w:spacing w:before="220"/>
        <w:ind w:firstLine="540"/>
        <w:jc w:val="both"/>
      </w:pPr>
      <w:r>
        <w:t>12) установление порядка предоставления и обеспечения гарантий права на образование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в том числе:</w:t>
      </w:r>
    </w:p>
    <w:p w:rsidR="00901F40" w:rsidRDefault="00901F40">
      <w:pPr>
        <w:pStyle w:val="ConsPlusNormal"/>
        <w:jc w:val="both"/>
      </w:pPr>
      <w:r>
        <w:t xml:space="preserve">(в ред. </w:t>
      </w:r>
      <w:hyperlink r:id="rId26">
        <w:r>
          <w:rPr>
            <w:color w:val="0000FF"/>
          </w:rPr>
          <w:t>Закона</w:t>
        </w:r>
      </w:hyperlink>
      <w:r>
        <w:t xml:space="preserve"> КБР от 17.04.2017 N 12-РЗ)</w:t>
      </w:r>
    </w:p>
    <w:p w:rsidR="00901F40" w:rsidRDefault="00901F40">
      <w:pPr>
        <w:pStyle w:val="ConsPlusNormal"/>
        <w:spacing w:before="220"/>
        <w:ind w:firstLine="540"/>
        <w:jc w:val="both"/>
      </w:pPr>
      <w:r>
        <w:t>а) утверждение норм и порядка обеспечения за счет средств республиканского бюджета Кабардино-Балкарской Республики (далее - республиканский бюджет), местных бюджетов бесплатным питанием, бесплатным комплектом одежды, обуви и мягким инвентарем, оборудованием, предметами хозяйственного обихода и личной гигиены, играми, игрушками, книгами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республиканского бюджета, местных бюджетов;</w:t>
      </w:r>
    </w:p>
    <w:p w:rsidR="00901F40" w:rsidRDefault="00901F40">
      <w:pPr>
        <w:pStyle w:val="ConsPlusNormal"/>
        <w:jc w:val="both"/>
      </w:pPr>
      <w:r>
        <w:t xml:space="preserve">(в ред. </w:t>
      </w:r>
      <w:hyperlink r:id="rId27">
        <w:r>
          <w:rPr>
            <w:color w:val="0000FF"/>
          </w:rPr>
          <w:t>Закона</w:t>
        </w:r>
      </w:hyperlink>
      <w:r>
        <w:t xml:space="preserve"> КБР от 17.04.2017 N 12-РЗ)</w:t>
      </w:r>
    </w:p>
    <w:p w:rsidR="00901F40" w:rsidRDefault="00901F40">
      <w:pPr>
        <w:pStyle w:val="ConsPlusNormal"/>
        <w:spacing w:before="220"/>
        <w:ind w:firstLine="540"/>
        <w:jc w:val="both"/>
      </w:pPr>
      <w:r>
        <w:t>б) норм расходов на каждого ребенка для проведения культурно-массовой работы;</w:t>
      </w:r>
    </w:p>
    <w:p w:rsidR="00901F40" w:rsidRDefault="00901F40">
      <w:pPr>
        <w:pStyle w:val="ConsPlusNormal"/>
        <w:spacing w:before="220"/>
        <w:ind w:firstLine="540"/>
        <w:jc w:val="both"/>
      </w:pPr>
      <w:r>
        <w:t>в) размера и порядка выплаты денежных средств на личные нужды;</w:t>
      </w:r>
    </w:p>
    <w:p w:rsidR="00901F40" w:rsidRDefault="00901F40">
      <w:pPr>
        <w:pStyle w:val="ConsPlusNormal"/>
        <w:spacing w:before="220"/>
        <w:ind w:firstLine="540"/>
        <w:jc w:val="both"/>
      </w:pPr>
      <w:r>
        <w:t xml:space="preserve">г) установление размера и порядка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w:t>
      </w:r>
      <w:r>
        <w:lastRenderedPageBreak/>
        <w:t>республиканского бюджета, местных бюджетов;</w:t>
      </w:r>
    </w:p>
    <w:p w:rsidR="00901F40" w:rsidRDefault="00901F40">
      <w:pPr>
        <w:pStyle w:val="ConsPlusNormal"/>
        <w:jc w:val="both"/>
      </w:pPr>
      <w:r>
        <w:t>(</w:t>
      </w:r>
      <w:proofErr w:type="spellStart"/>
      <w:r>
        <w:t>пп</w:t>
      </w:r>
      <w:proofErr w:type="spellEnd"/>
      <w:r>
        <w:t xml:space="preserve">. "г" введен </w:t>
      </w:r>
      <w:hyperlink r:id="rId28">
        <w:r>
          <w:rPr>
            <w:color w:val="0000FF"/>
          </w:rPr>
          <w:t>Законом</w:t>
        </w:r>
      </w:hyperlink>
      <w:r>
        <w:t xml:space="preserve"> КБР от 17.04.2017 N 12-РЗ)</w:t>
      </w:r>
    </w:p>
    <w:p w:rsidR="00901F40" w:rsidRDefault="00901F40">
      <w:pPr>
        <w:pStyle w:val="ConsPlusNormal"/>
        <w:spacing w:before="220"/>
        <w:ind w:firstLine="540"/>
        <w:jc w:val="both"/>
      </w:pPr>
      <w:r>
        <w:t xml:space="preserve">г-1) установление размера и порядка выплаты пособия на приобретение учебной литературы и </w:t>
      </w:r>
      <w:proofErr w:type="gramStart"/>
      <w:r>
        <w:t>письменных принадлежностей</w:t>
      </w:r>
      <w:proofErr w:type="gramEnd"/>
      <w:r>
        <w:t xml:space="preserve">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республиканского бюджета;</w:t>
      </w:r>
    </w:p>
    <w:p w:rsidR="00901F40" w:rsidRDefault="00901F40">
      <w:pPr>
        <w:pStyle w:val="ConsPlusNormal"/>
        <w:jc w:val="both"/>
      </w:pPr>
      <w:r>
        <w:t>(</w:t>
      </w:r>
      <w:proofErr w:type="spellStart"/>
      <w:r>
        <w:t>пп</w:t>
      </w:r>
      <w:proofErr w:type="spellEnd"/>
      <w:r>
        <w:t xml:space="preserve">. "г-1" введен </w:t>
      </w:r>
      <w:hyperlink r:id="rId29">
        <w:r>
          <w:rPr>
            <w:color w:val="0000FF"/>
          </w:rPr>
          <w:t>Законом</w:t>
        </w:r>
      </w:hyperlink>
      <w:r>
        <w:t xml:space="preserve"> КБР от 04.12.2023 N 43-РЗ)</w:t>
      </w:r>
    </w:p>
    <w:p w:rsidR="00901F40" w:rsidRDefault="00901F40">
      <w:pPr>
        <w:pStyle w:val="ConsPlusNormal"/>
        <w:spacing w:before="220"/>
        <w:ind w:firstLine="540"/>
        <w:jc w:val="both"/>
      </w:pPr>
      <w:r>
        <w:t>д) определение порядка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республиканского бюджета, местных бюджетов;</w:t>
      </w:r>
    </w:p>
    <w:p w:rsidR="00901F40" w:rsidRDefault="00901F40">
      <w:pPr>
        <w:pStyle w:val="ConsPlusNormal"/>
        <w:jc w:val="both"/>
      </w:pPr>
      <w:r>
        <w:t>(</w:t>
      </w:r>
      <w:proofErr w:type="spellStart"/>
      <w:r>
        <w:t>пп</w:t>
      </w:r>
      <w:proofErr w:type="spellEnd"/>
      <w:r>
        <w:t xml:space="preserve">. "д" введен </w:t>
      </w:r>
      <w:hyperlink r:id="rId30">
        <w:r>
          <w:rPr>
            <w:color w:val="0000FF"/>
          </w:rPr>
          <w:t>Законом</w:t>
        </w:r>
      </w:hyperlink>
      <w:r>
        <w:t xml:space="preserve"> КБР от 17.04.2017 N 12-РЗ)</w:t>
      </w:r>
    </w:p>
    <w:p w:rsidR="00901F40" w:rsidRDefault="00901F40">
      <w:pPr>
        <w:pStyle w:val="ConsPlusNormal"/>
        <w:spacing w:before="220"/>
        <w:ind w:firstLine="540"/>
        <w:jc w:val="both"/>
      </w:pPr>
      <w:r>
        <w:t>12-1) утверждение размера и порядка обеспечения бесплатным комплектом одежды, обуви, мягким инвентарем, оборудованием и единовременным денежным пособием выпускников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республиканского бюджета,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республиканского бюджета, местных бюджетов,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республиканского бюджета, местных бюджетов;</w:t>
      </w:r>
    </w:p>
    <w:p w:rsidR="00901F40" w:rsidRDefault="00901F40">
      <w:pPr>
        <w:pStyle w:val="ConsPlusNormal"/>
        <w:jc w:val="both"/>
      </w:pPr>
      <w:r>
        <w:t xml:space="preserve">(п. 12-1 введен </w:t>
      </w:r>
      <w:hyperlink r:id="rId31">
        <w:r>
          <w:rPr>
            <w:color w:val="0000FF"/>
          </w:rPr>
          <w:t>Законом</w:t>
        </w:r>
      </w:hyperlink>
      <w:r>
        <w:t xml:space="preserve"> КБР от 17.04.2017 N 12-РЗ)</w:t>
      </w:r>
    </w:p>
    <w:p w:rsidR="00901F40" w:rsidRDefault="00901F40">
      <w:pPr>
        <w:pStyle w:val="ConsPlusNormal"/>
        <w:spacing w:before="220"/>
        <w:ind w:firstLine="540"/>
        <w:jc w:val="both"/>
      </w:pPr>
      <w:r>
        <w:t>13) установление случаев и порядка обеспечения вещевым имуществом (обмундированием), в том числе форменной одеждой, обучающихся за счет средств республиканского бюджета;</w:t>
      </w:r>
    </w:p>
    <w:p w:rsidR="00901F40" w:rsidRDefault="00901F40">
      <w:pPr>
        <w:pStyle w:val="ConsPlusNormal"/>
        <w:jc w:val="both"/>
      </w:pPr>
      <w:r>
        <w:t xml:space="preserve">(в ред. </w:t>
      </w:r>
      <w:hyperlink r:id="rId32">
        <w:r>
          <w:rPr>
            <w:color w:val="0000FF"/>
          </w:rPr>
          <w:t>Закона</w:t>
        </w:r>
      </w:hyperlink>
      <w:r>
        <w:t xml:space="preserve"> КБР от 17.04.2017 N 12-РЗ)</w:t>
      </w:r>
    </w:p>
    <w:p w:rsidR="00901F40" w:rsidRDefault="00901F40">
      <w:pPr>
        <w:pStyle w:val="ConsPlusNormal"/>
        <w:spacing w:before="220"/>
        <w:ind w:firstLine="540"/>
        <w:jc w:val="both"/>
      </w:pPr>
      <w:r>
        <w:t>13-1) определение в соответствии с федеральным законодательством, настоящим Законом, иными республиканскими законами случаев и порядка обеспечения обучающихся питанием за счет бюджетных ассигнований республиканского бюджета;</w:t>
      </w:r>
    </w:p>
    <w:p w:rsidR="00901F40" w:rsidRDefault="00901F40">
      <w:pPr>
        <w:pStyle w:val="ConsPlusNormal"/>
        <w:jc w:val="both"/>
      </w:pPr>
      <w:r>
        <w:t xml:space="preserve">(п. 13-1 введен </w:t>
      </w:r>
      <w:hyperlink r:id="rId33">
        <w:r>
          <w:rPr>
            <w:color w:val="0000FF"/>
          </w:rPr>
          <w:t>Законом</w:t>
        </w:r>
      </w:hyperlink>
      <w:r>
        <w:t xml:space="preserve"> КБР от 13.07.2023 N 30-РЗ)</w:t>
      </w:r>
    </w:p>
    <w:p w:rsidR="00901F40" w:rsidRDefault="00901F40">
      <w:pPr>
        <w:pStyle w:val="ConsPlusNormal"/>
        <w:spacing w:before="220"/>
        <w:ind w:firstLine="540"/>
        <w:jc w:val="both"/>
      </w:pPr>
      <w:r>
        <w:t>14) установление порядка назначения государственной академической и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средств республиканского бюджета;</w:t>
      </w:r>
    </w:p>
    <w:p w:rsidR="00901F40" w:rsidRDefault="00901F40">
      <w:pPr>
        <w:pStyle w:val="ConsPlusNormal"/>
        <w:spacing w:before="220"/>
        <w:ind w:firstLine="540"/>
        <w:jc w:val="both"/>
      </w:pPr>
      <w:r>
        <w:t>15) установление нормативов для формирования стипендиального фонда за счет средств республиканского бюджета;</w:t>
      </w:r>
    </w:p>
    <w:p w:rsidR="00901F40" w:rsidRDefault="00901F40">
      <w:pPr>
        <w:pStyle w:val="ConsPlusNormal"/>
        <w:spacing w:before="220"/>
        <w:ind w:firstLine="540"/>
        <w:jc w:val="both"/>
      </w:pPr>
      <w:r>
        <w:t>16) учреждение именных стипендий Правительства Кабардино-Балкарской Республики, определение размера и условий их выплат;</w:t>
      </w:r>
    </w:p>
    <w:p w:rsidR="00901F40" w:rsidRDefault="00901F40">
      <w:pPr>
        <w:pStyle w:val="ConsPlusNormal"/>
        <w:spacing w:before="220"/>
        <w:ind w:firstLine="540"/>
        <w:jc w:val="both"/>
      </w:pPr>
      <w:r>
        <w:lastRenderedPageBreak/>
        <w:t>17) установление максимального для каждого муниципального образования размера и среднего размера родительской платы за присмотр и уход за детьми в республиканских образовательных организациях и муниципальных образовательных организациях, а также размера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части родительской платы, порядка обращения за получением компенсации и порядка ее выплаты;</w:t>
      </w:r>
    </w:p>
    <w:p w:rsidR="00901F40" w:rsidRDefault="00901F40">
      <w:pPr>
        <w:pStyle w:val="ConsPlusNormal"/>
        <w:jc w:val="both"/>
      </w:pPr>
      <w:r>
        <w:t xml:space="preserve">(в ред. </w:t>
      </w:r>
      <w:hyperlink r:id="rId34">
        <w:r>
          <w:rPr>
            <w:color w:val="0000FF"/>
          </w:rPr>
          <w:t>Закона</w:t>
        </w:r>
      </w:hyperlink>
      <w:r>
        <w:t xml:space="preserve"> КБР от 16.11.2015 N 47-РЗ)</w:t>
      </w:r>
    </w:p>
    <w:p w:rsidR="00901F40" w:rsidRDefault="00901F40">
      <w:pPr>
        <w:pStyle w:val="ConsPlusNormal"/>
        <w:spacing w:before="220"/>
        <w:ind w:firstLine="540"/>
        <w:jc w:val="both"/>
      </w:pPr>
      <w:r>
        <w:t>18) установление размера и порядка выплаты за счет средств республиканского бюджета компенсации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за работу по подготовке и проведению указанной государственной итоговой аттестации;</w:t>
      </w:r>
    </w:p>
    <w:p w:rsidR="00901F40" w:rsidRDefault="00901F40">
      <w:pPr>
        <w:pStyle w:val="ConsPlusNormal"/>
        <w:jc w:val="both"/>
      </w:pPr>
      <w:r>
        <w:t xml:space="preserve">(п. 18 в ред. </w:t>
      </w:r>
      <w:hyperlink r:id="rId35">
        <w:r>
          <w:rPr>
            <w:color w:val="0000FF"/>
          </w:rPr>
          <w:t>Закона</w:t>
        </w:r>
      </w:hyperlink>
      <w:r>
        <w:t xml:space="preserve"> КБР от 13.05.2019 N 21-РЗ)</w:t>
      </w:r>
    </w:p>
    <w:p w:rsidR="00901F40" w:rsidRDefault="00901F40">
      <w:pPr>
        <w:pStyle w:val="ConsPlusNormal"/>
        <w:spacing w:before="220"/>
        <w:ind w:firstLine="540"/>
        <w:jc w:val="both"/>
      </w:pPr>
      <w:r>
        <w:t>19) установление дополнительных мер государственной поддержки педагогических работников в целях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в Кабардино-Балкарской Республике;</w:t>
      </w:r>
    </w:p>
    <w:p w:rsidR="00901F40" w:rsidRDefault="00901F40">
      <w:pPr>
        <w:pStyle w:val="ConsPlusNormal"/>
        <w:spacing w:before="220"/>
        <w:ind w:firstLine="540"/>
        <w:jc w:val="both"/>
      </w:pPr>
      <w:r>
        <w:t>20) утверждение структуры, перечня, методики расчета нормативов финансового обеспечения образовательной деятельности республиканских образовательных организаций, а также методики расчета нормативов финансового обеспечения образовательной деятельности муниципальных общеобразовательных организаций;</w:t>
      </w:r>
    </w:p>
    <w:p w:rsidR="00901F40" w:rsidRDefault="00901F40">
      <w:pPr>
        <w:pStyle w:val="ConsPlusNormal"/>
        <w:spacing w:before="220"/>
        <w:ind w:firstLine="540"/>
        <w:jc w:val="both"/>
      </w:pPr>
      <w:r>
        <w:t>21) утверждение порядка установления (в том числе порядка определения общего объема) контрольных цифр приема обучающихся за счет средств республиканского бюджета организациям, осуществляющим образовательную деятельность по образовательным программам среднего профессионального и высшего образования;</w:t>
      </w:r>
    </w:p>
    <w:p w:rsidR="00901F40" w:rsidRDefault="00901F40">
      <w:pPr>
        <w:pStyle w:val="ConsPlusNormal"/>
        <w:jc w:val="both"/>
      </w:pPr>
      <w:r>
        <w:t xml:space="preserve">(в ред. </w:t>
      </w:r>
      <w:hyperlink r:id="rId36">
        <w:r>
          <w:rPr>
            <w:color w:val="0000FF"/>
          </w:rPr>
          <w:t>Закона</w:t>
        </w:r>
      </w:hyperlink>
      <w:r>
        <w:t xml:space="preserve"> КБР от 16.11.2015 N 47-РЗ)</w:t>
      </w:r>
    </w:p>
    <w:p w:rsidR="00901F40" w:rsidRDefault="00901F40">
      <w:pPr>
        <w:pStyle w:val="ConsPlusNormal"/>
        <w:spacing w:before="220"/>
        <w:ind w:firstLine="540"/>
        <w:jc w:val="both"/>
      </w:pPr>
      <w:r>
        <w:t xml:space="preserve">21-1) утратил силу. - </w:t>
      </w:r>
      <w:hyperlink r:id="rId37">
        <w:r>
          <w:rPr>
            <w:color w:val="0000FF"/>
          </w:rPr>
          <w:t>Закон</w:t>
        </w:r>
      </w:hyperlink>
      <w:r>
        <w:t xml:space="preserve"> КБР от 19.11.2021 N 43-РЗ;</w:t>
      </w:r>
    </w:p>
    <w:p w:rsidR="00901F40" w:rsidRDefault="00901F40">
      <w:pPr>
        <w:pStyle w:val="ConsPlusNormal"/>
        <w:spacing w:before="220"/>
        <w:ind w:firstLine="540"/>
        <w:jc w:val="both"/>
      </w:pPr>
      <w:r>
        <w:t>21-2) определение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901F40" w:rsidRDefault="00901F40">
      <w:pPr>
        <w:pStyle w:val="ConsPlusNormal"/>
        <w:jc w:val="both"/>
      </w:pPr>
      <w:r>
        <w:t xml:space="preserve">(п. 21-2 введен </w:t>
      </w:r>
      <w:hyperlink r:id="rId38">
        <w:r>
          <w:rPr>
            <w:color w:val="0000FF"/>
          </w:rPr>
          <w:t>Законом</w:t>
        </w:r>
      </w:hyperlink>
      <w:r>
        <w:t xml:space="preserve"> КБР от 12.10.2020 N 35-РЗ)</w:t>
      </w:r>
    </w:p>
    <w:p w:rsidR="00901F40" w:rsidRDefault="00901F40">
      <w:pPr>
        <w:pStyle w:val="ConsPlusNormal"/>
        <w:spacing w:before="220"/>
        <w:ind w:firstLine="540"/>
        <w:jc w:val="both"/>
      </w:pPr>
      <w:r>
        <w:t>22) иные полномочия Правительства Кабардино-Балкарской Республики, предусмотренные настоящим Законом.</w:t>
      </w:r>
    </w:p>
    <w:p w:rsidR="00901F40" w:rsidRDefault="00901F40">
      <w:pPr>
        <w:pStyle w:val="ConsPlusNormal"/>
        <w:jc w:val="both"/>
      </w:pPr>
    </w:p>
    <w:p w:rsidR="00901F40" w:rsidRDefault="00901F40">
      <w:pPr>
        <w:pStyle w:val="ConsPlusTitle"/>
        <w:ind w:firstLine="540"/>
        <w:jc w:val="both"/>
        <w:outlineLvl w:val="0"/>
      </w:pPr>
      <w:r>
        <w:t>Статья 6. Полномочия уполномоченного органа</w:t>
      </w:r>
    </w:p>
    <w:p w:rsidR="00901F40" w:rsidRDefault="00901F40">
      <w:pPr>
        <w:pStyle w:val="ConsPlusNormal"/>
        <w:jc w:val="both"/>
      </w:pPr>
    </w:p>
    <w:p w:rsidR="00901F40" w:rsidRDefault="00901F40">
      <w:pPr>
        <w:pStyle w:val="ConsPlusNormal"/>
        <w:ind w:firstLine="540"/>
        <w:jc w:val="both"/>
      </w:pPr>
      <w:r>
        <w:t>К полномочиям уполномоченного органа относятся:</w:t>
      </w:r>
    </w:p>
    <w:p w:rsidR="00901F40" w:rsidRDefault="00901F40">
      <w:pPr>
        <w:pStyle w:val="ConsPlusNormal"/>
        <w:spacing w:before="220"/>
        <w:ind w:firstLine="540"/>
        <w:jc w:val="both"/>
      </w:pPr>
      <w:r>
        <w:t>1) разработка и реализация государственных программ развития образования в Кабардино-Балкарской Республике с учетом социально-экономических, экологических, демографических, этнокультурных и других особенностей Кабардино-Балкарской Республики;</w:t>
      </w:r>
    </w:p>
    <w:p w:rsidR="00901F40" w:rsidRDefault="00901F40">
      <w:pPr>
        <w:pStyle w:val="ConsPlusNormal"/>
        <w:spacing w:before="220"/>
        <w:ind w:firstLine="540"/>
        <w:jc w:val="both"/>
      </w:pPr>
      <w:r>
        <w:t>2) обеспечение преподавания и изучения государственных языков Кабардино-Балкарской Республики в республиканских образовательных организациях и муниципальных образовательных организациях;</w:t>
      </w:r>
    </w:p>
    <w:p w:rsidR="00901F40" w:rsidRDefault="00901F40">
      <w:pPr>
        <w:pStyle w:val="ConsPlusNormal"/>
        <w:spacing w:before="220"/>
        <w:ind w:firstLine="540"/>
        <w:jc w:val="both"/>
      </w:pPr>
      <w:r>
        <w:t>3) обеспечение получения профессионального образования обучающимися с ограниченными возможностями здоровья, не имеющими основного общего или среднего общего образования;</w:t>
      </w:r>
    </w:p>
    <w:p w:rsidR="00901F40" w:rsidRDefault="00901F40">
      <w:pPr>
        <w:pStyle w:val="ConsPlusNormal"/>
        <w:spacing w:before="220"/>
        <w:ind w:firstLine="540"/>
        <w:jc w:val="both"/>
      </w:pPr>
      <w:r>
        <w:lastRenderedPageBreak/>
        <w:t>4) установление порядка регламентации и оформления отношений республиканской образовательной организации и муниципальной образовательной организации с родителями (законными представителями)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rsidR="00901F40" w:rsidRDefault="00901F40">
      <w:pPr>
        <w:pStyle w:val="ConsPlusNormal"/>
        <w:spacing w:before="220"/>
        <w:ind w:firstLine="540"/>
        <w:jc w:val="both"/>
      </w:pPr>
      <w:r>
        <w:t xml:space="preserve">5) утратил силу. - </w:t>
      </w:r>
      <w:hyperlink r:id="rId39">
        <w:r>
          <w:rPr>
            <w:color w:val="0000FF"/>
          </w:rPr>
          <w:t>Закон</w:t>
        </w:r>
      </w:hyperlink>
      <w:r>
        <w:t xml:space="preserve"> КБР от 20.03.2023 N 4-РЗ;</w:t>
      </w:r>
    </w:p>
    <w:p w:rsidR="00901F40" w:rsidRDefault="00901F40">
      <w:pPr>
        <w:pStyle w:val="ConsPlusNormal"/>
        <w:spacing w:before="220"/>
        <w:ind w:firstLine="540"/>
        <w:jc w:val="both"/>
      </w:pPr>
      <w:r>
        <w:t>5-1) участие в разработке федеральных основных общеобразовательных программ (в части учета региональных, национальных и этнокультурных особенностей);</w:t>
      </w:r>
    </w:p>
    <w:p w:rsidR="00901F40" w:rsidRDefault="00901F40">
      <w:pPr>
        <w:pStyle w:val="ConsPlusNormal"/>
        <w:jc w:val="both"/>
      </w:pPr>
      <w:r>
        <w:t xml:space="preserve">(п. 5-1 введен </w:t>
      </w:r>
      <w:hyperlink r:id="rId40">
        <w:r>
          <w:rPr>
            <w:color w:val="0000FF"/>
          </w:rPr>
          <w:t>Законом</w:t>
        </w:r>
      </w:hyperlink>
      <w:r>
        <w:t xml:space="preserve"> КБР от 20.03.2023 N 4-РЗ)</w:t>
      </w:r>
    </w:p>
    <w:p w:rsidR="00901F40" w:rsidRDefault="00901F40">
      <w:pPr>
        <w:pStyle w:val="ConsPlusNormal"/>
        <w:spacing w:before="220"/>
        <w:ind w:firstLine="540"/>
        <w:jc w:val="both"/>
      </w:pPr>
      <w:r>
        <w:t>6) участие в проведении экспертизы учебников и разработанных в комплекте с ними учебных пособий, подлежащих включению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целях обеспечения учета региональных и этнокультурных особенностей Кабардино-Балкарской Республики;</w:t>
      </w:r>
    </w:p>
    <w:p w:rsidR="00901F40" w:rsidRDefault="00901F40">
      <w:pPr>
        <w:pStyle w:val="ConsPlusNormal"/>
        <w:jc w:val="both"/>
      </w:pPr>
      <w:r>
        <w:t xml:space="preserve">(в ред. Законов КБР от 20.02.2020 </w:t>
      </w:r>
      <w:hyperlink r:id="rId41">
        <w:r>
          <w:rPr>
            <w:color w:val="0000FF"/>
          </w:rPr>
          <w:t>N 3-РЗ</w:t>
        </w:r>
      </w:hyperlink>
      <w:r>
        <w:t xml:space="preserve">, от 20.03.2023 </w:t>
      </w:r>
      <w:hyperlink r:id="rId42">
        <w:r>
          <w:rPr>
            <w:color w:val="0000FF"/>
          </w:rPr>
          <w:t>N 4-РЗ</w:t>
        </w:r>
      </w:hyperlink>
      <w:r>
        <w:t>)</w:t>
      </w:r>
    </w:p>
    <w:p w:rsidR="00901F40" w:rsidRDefault="00901F40">
      <w:pPr>
        <w:pStyle w:val="ConsPlusNormal"/>
        <w:spacing w:before="220"/>
        <w:ind w:firstLine="540"/>
        <w:jc w:val="both"/>
      </w:pPr>
      <w:r>
        <w:t>7) обеспечение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Российской Федерации на родном языке;</w:t>
      </w:r>
    </w:p>
    <w:p w:rsidR="00901F40" w:rsidRDefault="00901F40">
      <w:pPr>
        <w:pStyle w:val="ConsPlusNormal"/>
        <w:spacing w:before="220"/>
        <w:ind w:firstLine="540"/>
        <w:jc w:val="both"/>
      </w:pPr>
      <w:r>
        <w:t>8) участие в отборе организаций, осуществляющих выпуск учебников и учебных пособий по общеобразовательным предметам этнокультурной направленности;</w:t>
      </w:r>
    </w:p>
    <w:p w:rsidR="00901F40" w:rsidRDefault="00901F40">
      <w:pPr>
        <w:pStyle w:val="ConsPlusNormal"/>
        <w:spacing w:before="220"/>
        <w:ind w:firstLine="540"/>
        <w:jc w:val="both"/>
      </w:pPr>
      <w:r>
        <w:t>9) установление порядка проведения оценки последствий принятия решений о реорганизации или ликвидации республиканских образовательных организаций,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p>
    <w:p w:rsidR="00901F40" w:rsidRDefault="00901F40">
      <w:pPr>
        <w:pStyle w:val="ConsPlusNormal"/>
        <w:spacing w:before="220"/>
        <w:ind w:firstLine="540"/>
        <w:jc w:val="both"/>
      </w:pPr>
      <w:r>
        <w:t>10) создание учебно-методических объединений, утверждение положений о них;</w:t>
      </w:r>
    </w:p>
    <w:p w:rsidR="00901F40" w:rsidRDefault="00901F40">
      <w:pPr>
        <w:pStyle w:val="ConsPlusNormal"/>
        <w:spacing w:before="220"/>
        <w:ind w:firstLine="540"/>
        <w:jc w:val="both"/>
      </w:pPr>
      <w:r>
        <w:t>11) формирование аттестационных комиссий для проведения аттестации педагогических работников в целях установления квалификационной категории педагогических работников республиканских образовательных организаций, педагогических работников муниципальных и частных организаций, осуществляющих образовательную деятельность в Кабардино-Балкарской Республике;</w:t>
      </w:r>
    </w:p>
    <w:p w:rsidR="00901F40" w:rsidRDefault="00901F40">
      <w:pPr>
        <w:pStyle w:val="ConsPlusNormal"/>
        <w:spacing w:before="220"/>
        <w:ind w:firstLine="540"/>
        <w:jc w:val="both"/>
      </w:pPr>
      <w:r>
        <w:t>12) обеспечение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создание государственных экзаменационных комиссий для проведения указанной аттестации;</w:t>
      </w:r>
    </w:p>
    <w:p w:rsidR="00901F40" w:rsidRDefault="00901F40">
      <w:pPr>
        <w:pStyle w:val="ConsPlusNormal"/>
        <w:spacing w:before="220"/>
        <w:ind w:firstLine="540"/>
        <w:jc w:val="both"/>
      </w:pPr>
      <w:r>
        <w:t>13) обеспечение подготовки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содействие привлечению таких работников в организации, осуществляющие образовательную деятельность в Кабардино-Балкарской Республике;</w:t>
      </w:r>
    </w:p>
    <w:p w:rsidR="00901F40" w:rsidRDefault="00901F40">
      <w:pPr>
        <w:pStyle w:val="ConsPlusNormal"/>
        <w:spacing w:before="220"/>
        <w:ind w:firstLine="540"/>
        <w:jc w:val="both"/>
      </w:pPr>
      <w:r>
        <w:t>14) установление порядка и сроков проведения аттестации руководителя и кандидатов на должность руководителя республиканской образовательной организации;</w:t>
      </w:r>
    </w:p>
    <w:p w:rsidR="00901F40" w:rsidRDefault="00901F40">
      <w:pPr>
        <w:pStyle w:val="ConsPlusNormal"/>
        <w:spacing w:before="220"/>
        <w:ind w:firstLine="540"/>
        <w:jc w:val="both"/>
      </w:pPr>
      <w:r>
        <w:t xml:space="preserve">15) осуществление мониторинга состояния образования в Кабардино-Балкарской Республике, подготовка ежегодного отчета (доклада) о состоянии и перспективах развития образования в Кабардино-Балкарской Республике и размещение его на официальном сайте </w:t>
      </w:r>
      <w:r>
        <w:lastRenderedPageBreak/>
        <w:t>уполномоченного органа в информационно-телекоммуникационной сети "Интернет";</w:t>
      </w:r>
    </w:p>
    <w:p w:rsidR="00901F40" w:rsidRDefault="00901F40">
      <w:pPr>
        <w:pStyle w:val="ConsPlusNormal"/>
        <w:spacing w:before="220"/>
        <w:ind w:firstLine="540"/>
        <w:jc w:val="both"/>
      </w:pPr>
      <w:r>
        <w:t>16) создание условий для реализации инновационных образовательных проектов, программ и внедрения их результатов в практику;</w:t>
      </w:r>
    </w:p>
    <w:p w:rsidR="00901F40" w:rsidRDefault="00901F40">
      <w:pPr>
        <w:pStyle w:val="ConsPlusNormal"/>
        <w:spacing w:before="220"/>
        <w:ind w:firstLine="540"/>
        <w:jc w:val="both"/>
      </w:pPr>
      <w:r>
        <w:t>17) согласование в установленном порядке создания филиалов образовательных организаций в Кабардино-Балкарской Республике;</w:t>
      </w:r>
    </w:p>
    <w:p w:rsidR="00901F40" w:rsidRDefault="00901F40">
      <w:pPr>
        <w:pStyle w:val="ConsPlusNormal"/>
        <w:spacing w:before="220"/>
        <w:ind w:firstLine="540"/>
        <w:jc w:val="both"/>
      </w:pPr>
      <w:r>
        <w:t>18) организация формирования и ведения региональной информационной системы и представление в федеральный орган исполнительной власти, осуществляющий функции по контролю и надзору в сфере образования, сведений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901F40" w:rsidRDefault="00901F40">
      <w:pPr>
        <w:pStyle w:val="ConsPlusNormal"/>
        <w:spacing w:before="220"/>
        <w:ind w:firstLine="540"/>
        <w:jc w:val="both"/>
      </w:pPr>
      <w:r>
        <w:t>19) создание условий для осуществления присмотра и ухода за детьми, содержания детей в республиканских образовательных организациях;</w:t>
      </w:r>
    </w:p>
    <w:p w:rsidR="00901F40" w:rsidRDefault="00901F40">
      <w:pPr>
        <w:pStyle w:val="ConsPlusNormal"/>
        <w:spacing w:before="220"/>
        <w:ind w:firstLine="540"/>
        <w:jc w:val="both"/>
      </w:pPr>
      <w:r>
        <w:t>20)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901F40" w:rsidRDefault="00901F40">
      <w:pPr>
        <w:pStyle w:val="ConsPlusNormal"/>
        <w:spacing w:before="220"/>
        <w:ind w:firstLine="540"/>
        <w:jc w:val="both"/>
      </w:pPr>
      <w:r>
        <w:t>21) организация и проведение олимпиад и иных интеллектуальных и (или) творческих конкурсов, физкультурных и спортивных мероприятий в Кабардино-Балкарской Республике, направленных на выявление и развитие у обучающихся выдающихся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творческой, физкультурно-спортивной деятельности, пропаганду научных знаний, творческих и спортивных достижений;</w:t>
      </w:r>
    </w:p>
    <w:p w:rsidR="00901F40" w:rsidRDefault="00901F40">
      <w:pPr>
        <w:pStyle w:val="ConsPlusNormal"/>
        <w:spacing w:before="220"/>
        <w:ind w:firstLine="540"/>
        <w:jc w:val="both"/>
      </w:pPr>
      <w:r>
        <w:t>22) организация обеспечения республиканских образовательных организаций и муниципальных образовательных организаций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 путем бесплатного предоставления в пользование обучающимся на время получения образования в порядке, установленном Правительством Кабардино-Балкарской Республики;</w:t>
      </w:r>
    </w:p>
    <w:p w:rsidR="00901F40" w:rsidRDefault="00901F40">
      <w:pPr>
        <w:pStyle w:val="ConsPlusNormal"/>
        <w:jc w:val="both"/>
      </w:pPr>
      <w:r>
        <w:t xml:space="preserve">(в ред. Законов КБР от 20.02.2020 </w:t>
      </w:r>
      <w:hyperlink r:id="rId43">
        <w:r>
          <w:rPr>
            <w:color w:val="0000FF"/>
          </w:rPr>
          <w:t>N 3-РЗ</w:t>
        </w:r>
      </w:hyperlink>
      <w:r>
        <w:t xml:space="preserve">, от 29.12.2023 </w:t>
      </w:r>
      <w:hyperlink r:id="rId44">
        <w:r>
          <w:rPr>
            <w:color w:val="0000FF"/>
          </w:rPr>
          <w:t>N 58-РЗ</w:t>
        </w:r>
      </w:hyperlink>
      <w:r>
        <w:t>)</w:t>
      </w:r>
    </w:p>
    <w:p w:rsidR="00901F40" w:rsidRDefault="00901F40">
      <w:pPr>
        <w:pStyle w:val="ConsPlusNormal"/>
        <w:spacing w:before="220"/>
        <w:ind w:firstLine="540"/>
        <w:jc w:val="both"/>
      </w:pPr>
      <w:r>
        <w:t>23) установление порядка признания организаций, осуществляющих образовательную деятельность, и иных действующих в сфере образования организаций, а также их объединений, реализующих инновационные проекты и программы, региональными инновационными площадками;</w:t>
      </w:r>
    </w:p>
    <w:p w:rsidR="00901F40" w:rsidRDefault="00901F40">
      <w:pPr>
        <w:pStyle w:val="ConsPlusNormal"/>
        <w:spacing w:before="220"/>
        <w:ind w:firstLine="540"/>
        <w:jc w:val="both"/>
      </w:pPr>
      <w:r>
        <w:t>24) организация, формирование и ведение региональных информационных систем в целях информационного обеспечения управления в системе образования и государственной регламентации образовательной деятельности;</w:t>
      </w:r>
    </w:p>
    <w:p w:rsidR="00901F40" w:rsidRDefault="00901F40">
      <w:pPr>
        <w:pStyle w:val="ConsPlusNormal"/>
        <w:spacing w:before="220"/>
        <w:ind w:firstLine="540"/>
        <w:jc w:val="both"/>
      </w:pPr>
      <w:r>
        <w:t>25) осуществление взаимодействия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федеральным законодательством;</w:t>
      </w:r>
    </w:p>
    <w:p w:rsidR="00901F40" w:rsidRDefault="00901F40">
      <w:pPr>
        <w:pStyle w:val="ConsPlusNormal"/>
        <w:spacing w:before="220"/>
        <w:ind w:firstLine="540"/>
        <w:jc w:val="both"/>
      </w:pPr>
      <w:r>
        <w:t xml:space="preserve">26) обеспечение бесплатного предоставления специальных учебников и учебных пособий, иной учебной литературы, а также услуг </w:t>
      </w:r>
      <w:proofErr w:type="spellStart"/>
      <w:r>
        <w:t>сурдопереводчиков</w:t>
      </w:r>
      <w:proofErr w:type="spellEnd"/>
      <w:r>
        <w:t xml:space="preserve"> и </w:t>
      </w:r>
      <w:proofErr w:type="spellStart"/>
      <w:r>
        <w:t>тифлосурдопереводчиков</w:t>
      </w:r>
      <w:proofErr w:type="spellEnd"/>
      <w:r>
        <w:t xml:space="preserve"> </w:t>
      </w:r>
      <w:r>
        <w:lastRenderedPageBreak/>
        <w:t>обучающимся с ограниченными возможностями здоровья, за исключением обучающихся за счет бюджетных ассигнований федерального бюджета;</w:t>
      </w:r>
    </w:p>
    <w:p w:rsidR="00901F40" w:rsidRDefault="00901F40">
      <w:pPr>
        <w:pStyle w:val="ConsPlusNormal"/>
        <w:spacing w:before="220"/>
        <w:ind w:firstLine="540"/>
        <w:jc w:val="both"/>
      </w:pPr>
      <w:r>
        <w:t>27) установление перечня малокомплектных образовательных организаций в соответствии с настоящим Законом;</w:t>
      </w:r>
    </w:p>
    <w:p w:rsidR="00901F40" w:rsidRDefault="00901F40">
      <w:pPr>
        <w:pStyle w:val="ConsPlusNormal"/>
        <w:spacing w:before="220"/>
        <w:ind w:firstLine="540"/>
        <w:jc w:val="both"/>
      </w:pPr>
      <w:r>
        <w:t>28) внесение в государственную информационную систему государственного надзора в сфере образования сведений о мероприятиях по государственному контролю (надзору) в сфере образования в Кабардино-Балкарской Республике при осуществлении переданного Российской Федерацией полномочия по государственному контролю (надзору) в сфере образования;</w:t>
      </w:r>
    </w:p>
    <w:p w:rsidR="00901F40" w:rsidRDefault="00901F40">
      <w:pPr>
        <w:pStyle w:val="ConsPlusNormal"/>
        <w:jc w:val="both"/>
      </w:pPr>
      <w:r>
        <w:t xml:space="preserve">(в ред. </w:t>
      </w:r>
      <w:hyperlink r:id="rId45">
        <w:r>
          <w:rPr>
            <w:color w:val="0000FF"/>
          </w:rPr>
          <w:t>Закона</w:t>
        </w:r>
      </w:hyperlink>
      <w:r>
        <w:t xml:space="preserve"> КБР от 19.11.2021 N 40-РЗ)</w:t>
      </w:r>
    </w:p>
    <w:p w:rsidR="00901F40" w:rsidRDefault="00901F40">
      <w:pPr>
        <w:pStyle w:val="ConsPlusNormal"/>
        <w:spacing w:before="220"/>
        <w:ind w:firstLine="540"/>
        <w:jc w:val="both"/>
      </w:pPr>
      <w:r>
        <w:t>29) осуществление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или среднего общего образования;</w:t>
      </w:r>
    </w:p>
    <w:p w:rsidR="00901F40" w:rsidRDefault="00901F40">
      <w:pPr>
        <w:pStyle w:val="ConsPlusNormal"/>
        <w:spacing w:before="220"/>
        <w:ind w:firstLine="540"/>
        <w:jc w:val="both"/>
      </w:pPr>
      <w:r>
        <w:t>29-1) утверждение типовых требований к одежде обучающихся в республиканских и муниципальных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901F40" w:rsidRDefault="00901F40">
      <w:pPr>
        <w:pStyle w:val="ConsPlusNormal"/>
        <w:jc w:val="both"/>
      </w:pPr>
      <w:r>
        <w:t xml:space="preserve">(п. 29-1 введен </w:t>
      </w:r>
      <w:hyperlink r:id="rId46">
        <w:r>
          <w:rPr>
            <w:color w:val="0000FF"/>
          </w:rPr>
          <w:t>Законом</w:t>
        </w:r>
      </w:hyperlink>
      <w:r>
        <w:t xml:space="preserve"> КБР от 16.12.2014 N 65-РЗ)</w:t>
      </w:r>
    </w:p>
    <w:p w:rsidR="00901F40" w:rsidRDefault="00901F40">
      <w:pPr>
        <w:pStyle w:val="ConsPlusNormal"/>
        <w:spacing w:before="220"/>
        <w:ind w:firstLine="540"/>
        <w:jc w:val="both"/>
      </w:pPr>
      <w:r>
        <w:t>29-2) согласование назначения должностных лиц исполнительно-распорядительных органов (местных администраций) муниципальных районов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901F40" w:rsidRDefault="00901F40">
      <w:pPr>
        <w:pStyle w:val="ConsPlusNormal"/>
        <w:jc w:val="both"/>
      </w:pPr>
      <w:r>
        <w:t xml:space="preserve">(п. 29-2 введен </w:t>
      </w:r>
      <w:hyperlink r:id="rId47">
        <w:r>
          <w:rPr>
            <w:color w:val="0000FF"/>
          </w:rPr>
          <w:t>Законом</w:t>
        </w:r>
      </w:hyperlink>
      <w:r>
        <w:t xml:space="preserve"> КБР от 12.10.2020 N 35-РЗ)</w:t>
      </w:r>
    </w:p>
    <w:p w:rsidR="00901F40" w:rsidRDefault="00901F40">
      <w:pPr>
        <w:pStyle w:val="ConsPlusNormal"/>
        <w:spacing w:before="220"/>
        <w:ind w:firstLine="540"/>
        <w:jc w:val="both"/>
      </w:pPr>
      <w:r>
        <w:t>29-3) установление порядка формирования и ведения региональной информационной системы доступности дошкольного образования;</w:t>
      </w:r>
    </w:p>
    <w:p w:rsidR="00901F40" w:rsidRDefault="00901F40">
      <w:pPr>
        <w:pStyle w:val="ConsPlusNormal"/>
        <w:jc w:val="both"/>
      </w:pPr>
      <w:r>
        <w:t xml:space="preserve">(п. 29-3 введен </w:t>
      </w:r>
      <w:hyperlink r:id="rId48">
        <w:r>
          <w:rPr>
            <w:color w:val="0000FF"/>
          </w:rPr>
          <w:t>Законом</w:t>
        </w:r>
      </w:hyperlink>
      <w:r>
        <w:t xml:space="preserve"> КБР от 19.11.2021 N 43-РЗ)</w:t>
      </w:r>
    </w:p>
    <w:p w:rsidR="00901F40" w:rsidRDefault="00901F40">
      <w:pPr>
        <w:pStyle w:val="ConsPlusNormal"/>
        <w:spacing w:before="220"/>
        <w:ind w:firstLine="540"/>
        <w:jc w:val="both"/>
      </w:pPr>
      <w:r>
        <w:t>30) иные полномочия уполномоченного органа в соответствии с настоящим Законом, а также иные полномочия органов государственной власти Кабардино-Балкарской Республики в области образования, установленные федеральным законодательством и законодательством Кабардино-Балкарской Республики об образовании, за исключением отнесенных к полномочиям Правительства Кабардино-Балкарской Республики.</w:t>
      </w:r>
    </w:p>
    <w:p w:rsidR="00901F40" w:rsidRDefault="00901F40">
      <w:pPr>
        <w:pStyle w:val="ConsPlusNormal"/>
        <w:jc w:val="both"/>
      </w:pPr>
    </w:p>
    <w:p w:rsidR="00901F40" w:rsidRDefault="00901F40">
      <w:pPr>
        <w:pStyle w:val="ConsPlusTitle"/>
        <w:ind w:firstLine="540"/>
        <w:jc w:val="both"/>
        <w:outlineLvl w:val="0"/>
      </w:pPr>
      <w:r>
        <w:t>Статья 7. Инфраструктура системы образования в Кабардино-Балкарской Республике</w:t>
      </w:r>
    </w:p>
    <w:p w:rsidR="00901F40" w:rsidRDefault="00901F40">
      <w:pPr>
        <w:pStyle w:val="ConsPlusNormal"/>
        <w:jc w:val="both"/>
      </w:pPr>
    </w:p>
    <w:p w:rsidR="00901F40" w:rsidRDefault="00901F40">
      <w:pPr>
        <w:pStyle w:val="ConsPlusNormal"/>
        <w:ind w:firstLine="540"/>
        <w:jc w:val="both"/>
      </w:pPr>
      <w:r>
        <w:t>1. Инфраструктуру системы образования в Кабардино-Балкарской Республике составляют:</w:t>
      </w:r>
    </w:p>
    <w:p w:rsidR="00901F40" w:rsidRDefault="00901F40">
      <w:pPr>
        <w:pStyle w:val="ConsPlusNormal"/>
        <w:spacing w:before="220"/>
        <w:ind w:firstLine="540"/>
        <w:jc w:val="both"/>
      </w:pPr>
      <w:r>
        <w:t>1) республиканские образовательные организации, муниципальные образовательные организации, иные организации, осуществляющие образовательную деятельность в Кабардино-Балкарской Республике;</w:t>
      </w:r>
    </w:p>
    <w:p w:rsidR="00901F40" w:rsidRDefault="00901F40">
      <w:pPr>
        <w:pStyle w:val="ConsPlusNormal"/>
        <w:spacing w:before="220"/>
        <w:ind w:firstLine="540"/>
        <w:jc w:val="both"/>
      </w:pPr>
      <w:r>
        <w:t>2) научные организации, осуществляющие образовательную деятельность,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иные юридические лица и индивидуальные предприниматели;</w:t>
      </w:r>
    </w:p>
    <w:p w:rsidR="00901F40" w:rsidRDefault="00901F40">
      <w:pPr>
        <w:pStyle w:val="ConsPlusNormal"/>
        <w:spacing w:before="220"/>
        <w:ind w:firstLine="540"/>
        <w:jc w:val="both"/>
      </w:pPr>
      <w:r>
        <w:t>3) государственные и муниципальные органы, осуществляющие управление в сфере образования;</w:t>
      </w:r>
    </w:p>
    <w:p w:rsidR="00901F40" w:rsidRDefault="00901F40">
      <w:pPr>
        <w:pStyle w:val="ConsPlusNormal"/>
        <w:spacing w:before="220"/>
        <w:ind w:firstLine="540"/>
        <w:jc w:val="both"/>
      </w:pPr>
      <w:r>
        <w:t xml:space="preserve">4) организации, осуществляющие научно-методическое, методическое, ресурсное и </w:t>
      </w:r>
      <w:r>
        <w:lastRenderedPageBreak/>
        <w:t>информационно-технологическое обеспечение образовательной деятельности и управления системой образования, оценку качества образования.</w:t>
      </w:r>
    </w:p>
    <w:p w:rsidR="00901F40" w:rsidRDefault="00901F40">
      <w:pPr>
        <w:pStyle w:val="ConsPlusNormal"/>
        <w:spacing w:before="220"/>
        <w:ind w:firstLine="540"/>
        <w:jc w:val="both"/>
      </w:pPr>
      <w:r>
        <w:t>В инфраструктуру системы образования в Кабардино-Балкарской Республике могут входить библиотеки, столовые, общежития, спортивные сооружения и другие организации и объекты, обеспечивающие функционирование системы образования.</w:t>
      </w:r>
    </w:p>
    <w:p w:rsidR="00901F40" w:rsidRDefault="00901F40">
      <w:pPr>
        <w:pStyle w:val="ConsPlusNormal"/>
        <w:spacing w:before="220"/>
        <w:ind w:firstLine="540"/>
        <w:jc w:val="both"/>
      </w:pPr>
      <w:bookmarkStart w:id="1" w:name="P157"/>
      <w:bookmarkEnd w:id="1"/>
      <w:r>
        <w:t>2. В целях координации действий организаций, осуществляющих образовательную деятельность, обеспечения качества и развития содержания образования уполномоченным органом создаются учебно-методические объединения и другие коллегиальные органы.</w:t>
      </w:r>
    </w:p>
    <w:p w:rsidR="00901F40" w:rsidRDefault="00901F40">
      <w:pPr>
        <w:pStyle w:val="ConsPlusNormal"/>
        <w:spacing w:before="220"/>
        <w:ind w:firstLine="540"/>
        <w:jc w:val="both"/>
      </w:pPr>
      <w:r>
        <w:t xml:space="preserve">3. Учебно-методические объединения и другие коллегиальные органы, предусмотренные </w:t>
      </w:r>
      <w:hyperlink w:anchor="P157">
        <w:r>
          <w:rPr>
            <w:color w:val="0000FF"/>
          </w:rPr>
          <w:t>частью 2</w:t>
        </w:r>
      </w:hyperlink>
      <w:r>
        <w:t xml:space="preserve"> настоящей статьи, осуществляют деятельность в соответствии с положениями, утверждаемыми уполномоченным органом.</w:t>
      </w:r>
    </w:p>
    <w:p w:rsidR="00901F40" w:rsidRDefault="00901F40">
      <w:pPr>
        <w:pStyle w:val="ConsPlusNormal"/>
        <w:spacing w:before="220"/>
        <w:ind w:firstLine="540"/>
        <w:jc w:val="both"/>
      </w:pPr>
      <w:r>
        <w:t>В состав учебно-методических объединений на добровольных началах входят педагогические, научные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901F40" w:rsidRDefault="00901F40">
      <w:pPr>
        <w:pStyle w:val="ConsPlusNormal"/>
        <w:jc w:val="both"/>
      </w:pPr>
    </w:p>
    <w:p w:rsidR="00901F40" w:rsidRDefault="00901F40">
      <w:pPr>
        <w:pStyle w:val="ConsPlusTitle"/>
        <w:ind w:firstLine="540"/>
        <w:jc w:val="both"/>
        <w:outlineLvl w:val="0"/>
      </w:pPr>
      <w:r>
        <w:t>Статья 8. Инновационная деятельность в сфере образования в Кабардино-Балкарской Республике</w:t>
      </w:r>
    </w:p>
    <w:p w:rsidR="00901F40" w:rsidRDefault="00901F40">
      <w:pPr>
        <w:pStyle w:val="ConsPlusNormal"/>
        <w:jc w:val="both"/>
      </w:pPr>
    </w:p>
    <w:p w:rsidR="00901F40" w:rsidRDefault="00901F40">
      <w:pPr>
        <w:pStyle w:val="ConsPlusNormal"/>
        <w:ind w:firstLine="540"/>
        <w:jc w:val="both"/>
      </w:pPr>
      <w:bookmarkStart w:id="2" w:name="P163"/>
      <w:bookmarkEnd w:id="2"/>
      <w:r>
        <w:t>1. Инновационная деятельность в сфере образования осуществляется в Кабардино-Балкарской Республике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901F40" w:rsidRDefault="00901F40">
      <w:pPr>
        <w:pStyle w:val="ConsPlusNormal"/>
        <w:spacing w:before="220"/>
        <w:ind w:firstLine="540"/>
        <w:jc w:val="both"/>
      </w:pPr>
      <w:r>
        <w:t xml:space="preserve">2. Порядок признания организаций, указанных в </w:t>
      </w:r>
      <w:hyperlink w:anchor="P163">
        <w:r>
          <w:rPr>
            <w:color w:val="0000FF"/>
          </w:rPr>
          <w:t>части 1</w:t>
        </w:r>
      </w:hyperlink>
      <w:r>
        <w:t xml:space="preserve"> настоящей статьи, региональными инновационными площадками устанавливается уполномоченным органом по согласованию в соответствии с Федеральным </w:t>
      </w:r>
      <w:hyperlink r:id="rId49">
        <w:r>
          <w:rPr>
            <w:color w:val="0000FF"/>
          </w:rPr>
          <w:t>законом</w:t>
        </w:r>
      </w:hyperlink>
      <w:r>
        <w:t xml:space="preserve">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01F40" w:rsidRDefault="00901F40">
      <w:pPr>
        <w:pStyle w:val="ConsPlusNormal"/>
        <w:jc w:val="both"/>
      </w:pPr>
      <w:r>
        <w:t xml:space="preserve">(ч. 2 в ред. </w:t>
      </w:r>
      <w:hyperlink r:id="rId50">
        <w:r>
          <w:rPr>
            <w:color w:val="0000FF"/>
          </w:rPr>
          <w:t>Закона</w:t>
        </w:r>
      </w:hyperlink>
      <w:r>
        <w:t xml:space="preserve"> КБР от 20.03.2023 N 4-РЗ)</w:t>
      </w:r>
    </w:p>
    <w:p w:rsidR="00901F40" w:rsidRDefault="00901F40">
      <w:pPr>
        <w:pStyle w:val="ConsPlusNormal"/>
        <w:spacing w:before="220"/>
        <w:ind w:firstLine="540"/>
        <w:jc w:val="both"/>
      </w:pPr>
      <w:r>
        <w:t>3. Уполномоченный орган в пределах своих полномочий создает условия для реализации инновационных образовательных проектов, программ и внедрения их результатов в практику.</w:t>
      </w:r>
    </w:p>
    <w:p w:rsidR="00901F40" w:rsidRDefault="00901F40">
      <w:pPr>
        <w:pStyle w:val="ConsPlusNormal"/>
        <w:spacing w:before="220"/>
        <w:ind w:firstLine="540"/>
        <w:jc w:val="both"/>
      </w:pPr>
      <w:r>
        <w:t>4. В Кабардино-Балкарской Республике организуется деятельность республиканских инновационных площадок следующих видов:</w:t>
      </w:r>
    </w:p>
    <w:p w:rsidR="00901F40" w:rsidRDefault="00901F40">
      <w:pPr>
        <w:pStyle w:val="ConsPlusNormal"/>
        <w:spacing w:before="220"/>
        <w:ind w:firstLine="540"/>
        <w:jc w:val="both"/>
      </w:pPr>
      <w:r>
        <w:t>1) экспериментальные площадки - организации, осуществляющие образовательную деятельность, и иные действующие в сфере образования организации, а также их объединения, обладающие потенциалом для ведения научно-методической деятельности и победившие в конкурсном отборе на выполнение опытно-экспериментальных работ по решению актуальных проблем в сфере образования в Кабардино-Балкарской Республике;</w:t>
      </w:r>
    </w:p>
    <w:p w:rsidR="00901F40" w:rsidRDefault="00901F40">
      <w:pPr>
        <w:pStyle w:val="ConsPlusNormal"/>
        <w:spacing w:before="220"/>
        <w:ind w:firstLine="540"/>
        <w:jc w:val="both"/>
      </w:pPr>
      <w:r>
        <w:t>2) ресурсные центры общего образования - организации, осуществляющие образовательную деятельность по основным общеобразовательным программам, и иные действующие в сфере общего образования организации, а также их объединения, системно внедряющие в сферу образования инновации по направлению заявленной деятельности, оказывающие методическую поддержку по направлению заявленной деятельности;</w:t>
      </w:r>
    </w:p>
    <w:p w:rsidR="00901F40" w:rsidRDefault="00901F40">
      <w:pPr>
        <w:pStyle w:val="ConsPlusNormal"/>
        <w:spacing w:before="220"/>
        <w:ind w:firstLine="540"/>
        <w:jc w:val="both"/>
      </w:pPr>
      <w:r>
        <w:t xml:space="preserve">3) базовые площадки - организации, осуществляющие образовательную деятельность по основным общеобразовательным программам, и иные действующие в сфере общего образования организации, предназначенные для распространения в сфере образования успешных практик по </w:t>
      </w:r>
      <w:r>
        <w:lastRenderedPageBreak/>
        <w:t>направлению заявленной деятельности;</w:t>
      </w:r>
    </w:p>
    <w:p w:rsidR="00901F40" w:rsidRDefault="00901F40">
      <w:pPr>
        <w:pStyle w:val="ConsPlusNormal"/>
        <w:spacing w:before="220"/>
        <w:ind w:firstLine="540"/>
        <w:jc w:val="both"/>
      </w:pPr>
      <w:r>
        <w:t>4) ресурсные центры подготовки специалистов - организации, осуществляющие образовательную деятельность по основным профессиональным образовательным программам или дополнительным профессиональным программам, и иные действующие в сфере профессионального образования организации, а также их объединения, на базе которых осуществляется концентрация материально-технических, кадровых, методических, информационных ресурсов для организации подготовки, повышения квалификации, переподготовки специалистов;</w:t>
      </w:r>
    </w:p>
    <w:p w:rsidR="00901F40" w:rsidRDefault="00901F40">
      <w:pPr>
        <w:pStyle w:val="ConsPlusNormal"/>
        <w:spacing w:before="220"/>
        <w:ind w:firstLine="540"/>
        <w:jc w:val="both"/>
      </w:pPr>
      <w:r>
        <w:t>5) учебные центры профессиональной квалификации для рабочих и служащих - организации, осуществляющие образовательную деятельность по основным профессиональным образовательным программам или программам профессионального обучения, а также их объединения для организации профессиональной подготовки, повышения квалификации, переподготовки по группам профессий;</w:t>
      </w:r>
    </w:p>
    <w:p w:rsidR="00901F40" w:rsidRDefault="00901F40">
      <w:pPr>
        <w:pStyle w:val="ConsPlusNormal"/>
        <w:spacing w:before="220"/>
        <w:ind w:firstLine="540"/>
        <w:jc w:val="both"/>
      </w:pPr>
      <w:r>
        <w:t>6) ресурсные центры дополнительного образования - организации, осуществляющие образовательную деятельность по дополнительным общеразвивающим программам для детей или дополнительным предпрофессиональным программам для детей, и иные действующие в сфере дополнительного образования организации, а также их объединения, на базе которых осуществляется концентрация материально-технических, кадровых, методических, информационных ресурсов для организации повышения квалификации и методической поддержки педагогических работников системы дополнительного образования.</w:t>
      </w:r>
    </w:p>
    <w:p w:rsidR="00901F40" w:rsidRDefault="00901F40">
      <w:pPr>
        <w:pStyle w:val="ConsPlusNormal"/>
        <w:jc w:val="both"/>
      </w:pPr>
    </w:p>
    <w:p w:rsidR="00901F40" w:rsidRDefault="00901F40">
      <w:pPr>
        <w:pStyle w:val="ConsPlusTitle"/>
        <w:ind w:firstLine="540"/>
        <w:jc w:val="both"/>
        <w:outlineLvl w:val="0"/>
      </w:pPr>
      <w:r>
        <w:t>Статья 9. Дополнительные гарантии по реализации права на образование отдельных категорий обучающихся</w:t>
      </w:r>
    </w:p>
    <w:p w:rsidR="00901F40" w:rsidRDefault="00901F40">
      <w:pPr>
        <w:pStyle w:val="ConsPlusNormal"/>
        <w:jc w:val="both"/>
      </w:pPr>
    </w:p>
    <w:p w:rsidR="00901F40" w:rsidRDefault="00901F40">
      <w:pPr>
        <w:pStyle w:val="ConsPlusNormal"/>
        <w:ind w:firstLine="540"/>
        <w:jc w:val="both"/>
      </w:pPr>
      <w:r>
        <w:t>1. Детям из многодетных семей гарантируется прием в дошкольные образовательные организации в первую очередь.</w:t>
      </w:r>
    </w:p>
    <w:p w:rsidR="00901F40" w:rsidRDefault="00901F40">
      <w:pPr>
        <w:pStyle w:val="ConsPlusNormal"/>
        <w:spacing w:before="220"/>
        <w:ind w:firstLine="540"/>
        <w:jc w:val="both"/>
      </w:pPr>
      <w:r>
        <w:t>2. Детям-инвалидам предоставляются необходимые реабилитационные меры и создаются условия для пребывания в образовательных организациях в целях освоения основных общеобразовательных программ.</w:t>
      </w:r>
    </w:p>
    <w:p w:rsidR="00901F40" w:rsidRDefault="00901F40">
      <w:pPr>
        <w:pStyle w:val="ConsPlusNormal"/>
        <w:spacing w:before="220"/>
        <w:ind w:firstLine="540"/>
        <w:jc w:val="both"/>
      </w:pPr>
      <w:r>
        <w:t>3. При невозможности осуществлять воспитание и обучение детей-инвалидов в дошкольных образовательных организациях и общеобразовательных организациях уполномоченный орган и образовательные организации обеспечивают с согласия родителей (законных представителей) обучение детей-инвалидов на дому, в том числе с использованием дистанционных образовательных технологий по основным общеобразовательным программам с предоставлением компьютерного оборудования, программного обеспечения и средств связи, в порядке, предусмотренном Правительством Кабардино-Балкарской Республики. Затраты родителей (законных представителей) на обучение детей-инвалидов на дому подлежат компенсации в полном объеме в порядке, установленном Правительством Кабардино-Балкарской Республики.</w:t>
      </w:r>
    </w:p>
    <w:p w:rsidR="00901F40" w:rsidRDefault="00901F40">
      <w:pPr>
        <w:pStyle w:val="ConsPlusNormal"/>
        <w:spacing w:before="220"/>
        <w:ind w:firstLine="540"/>
        <w:jc w:val="both"/>
      </w:pPr>
      <w:r>
        <w:t>4. По завершении обучения детьми-инвалидами, достигшими возраста 18 лет, обучавшимися с применением дистанционных образовательных технологий в общеобразовательной организации, предоставленное для обучения компьютерное оборудование, программное обеспечение передается указанным детям-инвалидам в собственность в порядке, определяемом Правительством Кабардино-Балкарской Республики.</w:t>
      </w:r>
    </w:p>
    <w:p w:rsidR="00901F40" w:rsidRDefault="00901F40">
      <w:pPr>
        <w:pStyle w:val="ConsPlusNormal"/>
        <w:spacing w:before="220"/>
        <w:ind w:firstLine="540"/>
        <w:jc w:val="both"/>
      </w:pPr>
      <w:r>
        <w:t xml:space="preserve">Части 5 - 14 утратили силу. - </w:t>
      </w:r>
      <w:hyperlink r:id="rId51">
        <w:r>
          <w:rPr>
            <w:color w:val="0000FF"/>
          </w:rPr>
          <w:t>Закон</w:t>
        </w:r>
      </w:hyperlink>
      <w:r>
        <w:t xml:space="preserve"> КБР от 17.04.2017 N 12-РЗ.</w:t>
      </w:r>
    </w:p>
    <w:p w:rsidR="00901F40" w:rsidRDefault="00901F40">
      <w:pPr>
        <w:pStyle w:val="ConsPlusNormal"/>
        <w:spacing w:before="220"/>
        <w:ind w:firstLine="540"/>
        <w:jc w:val="both"/>
      </w:pPr>
      <w:r>
        <w:t xml:space="preserve">15. Исключение обучающихся - детей-сирот и детей, оставшихся без попечения родителей, из республиканских и муниципальных образовательных организаций возможно только с согласия комиссии по делам несовершеннолетних и защите их прав и органов опеки и попечительства </w:t>
      </w:r>
      <w:r>
        <w:lastRenderedPageBreak/>
        <w:t>Кабардино-Балкарской Республики при условии дальнейшего их трудоустройства или направления на обучение в другую образовательную организацию.</w:t>
      </w:r>
    </w:p>
    <w:p w:rsidR="00901F40" w:rsidRDefault="00901F40">
      <w:pPr>
        <w:pStyle w:val="ConsPlusNormal"/>
        <w:jc w:val="both"/>
      </w:pPr>
    </w:p>
    <w:p w:rsidR="00901F40" w:rsidRDefault="00901F40">
      <w:pPr>
        <w:pStyle w:val="ConsPlusTitle"/>
        <w:ind w:firstLine="540"/>
        <w:jc w:val="both"/>
        <w:outlineLvl w:val="0"/>
      </w:pPr>
      <w:r>
        <w:t>Статья 10. Меры социальной поддержки обучающихся в Кабардино-Балкарской Республике</w:t>
      </w:r>
    </w:p>
    <w:p w:rsidR="00901F40" w:rsidRDefault="00901F40">
      <w:pPr>
        <w:pStyle w:val="ConsPlusNormal"/>
        <w:jc w:val="both"/>
      </w:pPr>
    </w:p>
    <w:p w:rsidR="00901F40" w:rsidRDefault="00901F40">
      <w:pPr>
        <w:pStyle w:val="ConsPlusNormal"/>
        <w:ind w:firstLine="540"/>
        <w:jc w:val="both"/>
      </w:pPr>
      <w:r>
        <w:t xml:space="preserve">1. Обучающимся в Кабардино-Балкарской Республике предоставляются меры социальной поддержки и стимулирования, предусмотренные Федеральным </w:t>
      </w:r>
      <w:hyperlink r:id="rId52">
        <w:r>
          <w:rPr>
            <w:color w:val="0000FF"/>
          </w:rPr>
          <w:t>законом</w:t>
        </w:r>
      </w:hyperlink>
      <w:r>
        <w:t>, другими федеральными законами, иными нормативными правовыми актами Российской Федерации, настоящим Законом и иными нормативными правовыми актами Кабардино-Балкарской Республики, муниципальными правовыми актами, локальными нормативными актами.</w:t>
      </w:r>
    </w:p>
    <w:p w:rsidR="00901F40" w:rsidRDefault="00901F40">
      <w:pPr>
        <w:pStyle w:val="ConsPlusNormal"/>
        <w:jc w:val="both"/>
      </w:pPr>
      <w:r>
        <w:t xml:space="preserve">(в ред. </w:t>
      </w:r>
      <w:hyperlink r:id="rId53">
        <w:r>
          <w:rPr>
            <w:color w:val="0000FF"/>
          </w:rPr>
          <w:t>Закона</w:t>
        </w:r>
      </w:hyperlink>
      <w:r>
        <w:t xml:space="preserve"> КБР от 13.07.2023 N 30-РЗ)</w:t>
      </w:r>
    </w:p>
    <w:p w:rsidR="00901F40" w:rsidRDefault="00901F40">
      <w:pPr>
        <w:pStyle w:val="ConsPlusNormal"/>
        <w:spacing w:before="220"/>
        <w:ind w:firstLine="540"/>
        <w:jc w:val="both"/>
      </w:pPr>
      <w:bookmarkStart w:id="3" w:name="P188"/>
      <w:bookmarkEnd w:id="3"/>
      <w:r>
        <w:t>2. К категории обучающихся, которым оказывается социальная поддержка, предусмотренная настоящим Законом, в целях реализации ими права на образование, относятся:</w:t>
      </w:r>
    </w:p>
    <w:p w:rsidR="00901F40" w:rsidRDefault="00901F40">
      <w:pPr>
        <w:pStyle w:val="ConsPlusNormal"/>
        <w:spacing w:before="220"/>
        <w:ind w:firstLine="540"/>
        <w:jc w:val="both"/>
      </w:pPr>
      <w:r>
        <w:t>1) дети-инвалиды;</w:t>
      </w:r>
    </w:p>
    <w:p w:rsidR="00901F40" w:rsidRDefault="00901F40">
      <w:pPr>
        <w:pStyle w:val="ConsPlusNormal"/>
        <w:spacing w:before="220"/>
        <w:ind w:firstLine="540"/>
        <w:jc w:val="both"/>
      </w:pPr>
      <w:r>
        <w:t>2) дети с ограниченными возможностями здоровья, то есть имеющие недостатки в физическом и (или) психическом развитии;</w:t>
      </w:r>
    </w:p>
    <w:p w:rsidR="00901F40" w:rsidRDefault="00901F40">
      <w:pPr>
        <w:pStyle w:val="ConsPlusNormal"/>
        <w:spacing w:before="220"/>
        <w:ind w:firstLine="540"/>
        <w:jc w:val="both"/>
      </w:pPr>
      <w:r>
        <w:t xml:space="preserve">3) утратил силу. - </w:t>
      </w:r>
      <w:hyperlink r:id="rId54">
        <w:r>
          <w:rPr>
            <w:color w:val="0000FF"/>
          </w:rPr>
          <w:t>Закон</w:t>
        </w:r>
      </w:hyperlink>
      <w:r>
        <w:t xml:space="preserve"> КБР от 13.07.2023 N 30-РЗ;</w:t>
      </w:r>
    </w:p>
    <w:p w:rsidR="00901F40" w:rsidRDefault="00901F40">
      <w:pPr>
        <w:pStyle w:val="ConsPlusNormal"/>
        <w:spacing w:before="220"/>
        <w:ind w:firstLine="540"/>
        <w:jc w:val="both"/>
      </w:pPr>
      <w:r>
        <w:t>4) дети-сироты, дети, оставшиеся без попечения родителей, лица из числа детей-сирот и детей, оставшихся без попечения родителей, а также лица, потерявшие в период обучения обоих родителей или единственного родителя;</w:t>
      </w:r>
    </w:p>
    <w:p w:rsidR="00901F40" w:rsidRDefault="00901F40">
      <w:pPr>
        <w:pStyle w:val="ConsPlusNormal"/>
        <w:jc w:val="both"/>
      </w:pPr>
      <w:r>
        <w:t xml:space="preserve">(в ред. </w:t>
      </w:r>
      <w:hyperlink r:id="rId55">
        <w:r>
          <w:rPr>
            <w:color w:val="0000FF"/>
          </w:rPr>
          <w:t>Закона</w:t>
        </w:r>
      </w:hyperlink>
      <w:r>
        <w:t xml:space="preserve"> КБР от 17.04.2017 N 12-РЗ)</w:t>
      </w:r>
    </w:p>
    <w:p w:rsidR="00901F40" w:rsidRDefault="00901F40">
      <w:pPr>
        <w:pStyle w:val="ConsPlusNormal"/>
        <w:spacing w:before="220"/>
        <w:ind w:firstLine="540"/>
        <w:jc w:val="both"/>
      </w:pPr>
      <w:r>
        <w:t>5) обучающиеся, проявившие выдающиеся способности;</w:t>
      </w:r>
    </w:p>
    <w:p w:rsidR="00901F40" w:rsidRDefault="00901F40">
      <w:pPr>
        <w:pStyle w:val="ConsPlusNormal"/>
        <w:spacing w:before="220"/>
        <w:ind w:firstLine="540"/>
        <w:jc w:val="both"/>
      </w:pPr>
      <w:r>
        <w:t>6) дети из многодетных семей.</w:t>
      </w:r>
    </w:p>
    <w:p w:rsidR="00901F40" w:rsidRDefault="00901F40">
      <w:pPr>
        <w:pStyle w:val="ConsPlusNormal"/>
        <w:spacing w:before="220"/>
        <w:ind w:firstLine="540"/>
        <w:jc w:val="both"/>
      </w:pPr>
      <w:r>
        <w:t>3. Обучающимся по основным образовательным программам среднего профессионального образования с присвоением квалификации квалифицированного рабочего или служащего в республиканских образовательных организациях среднего профессионального образования предоставляется бесплатное питание в дни теоретического и производственного обучения в порядке, установленном Правительством Кабардино-Балкарской Республики.</w:t>
      </w:r>
    </w:p>
    <w:p w:rsidR="00901F40" w:rsidRDefault="00901F40">
      <w:pPr>
        <w:pStyle w:val="ConsPlusNormal"/>
        <w:spacing w:before="220"/>
        <w:ind w:firstLine="540"/>
        <w:jc w:val="both"/>
      </w:pPr>
      <w:r>
        <w:t>4. Обучающимся и воспитанникам республиканских общеобразовательных школ-интернатов, школ-интернатов санаторного типа, обучающимся по программам профессиональной подготовки по профессиям рабочих, должностям служащих в республиканских организациях среднего профессионального образования организуется питание на условиях и в порядке, определяемых Правительством Кабардино-Балкарской Республики.</w:t>
      </w:r>
    </w:p>
    <w:p w:rsidR="00901F40" w:rsidRDefault="00901F40">
      <w:pPr>
        <w:pStyle w:val="ConsPlusNormal"/>
        <w:jc w:val="both"/>
      </w:pPr>
      <w:r>
        <w:t xml:space="preserve">(ч. 4 в ред. </w:t>
      </w:r>
      <w:hyperlink r:id="rId56">
        <w:r>
          <w:rPr>
            <w:color w:val="0000FF"/>
          </w:rPr>
          <w:t>Закона</w:t>
        </w:r>
      </w:hyperlink>
      <w:r>
        <w:t xml:space="preserve"> КБР от 13.07.2023 N 30-РЗ)</w:t>
      </w:r>
    </w:p>
    <w:p w:rsidR="00901F40" w:rsidRDefault="00901F40">
      <w:pPr>
        <w:pStyle w:val="ConsPlusNormal"/>
        <w:spacing w:before="220"/>
        <w:ind w:firstLine="540"/>
        <w:jc w:val="both"/>
      </w:pPr>
      <w:r>
        <w:t>4-1. Многодетным семьям, семьям, имеющим в своем составе ребенка-инвалида, предоставляется право на денежную компенсацию 50 процентов стоимости обучения (фактических расходов на обучение) детей по образовательным программам среднего профессионального образования по очной форме обучения в государственных образовательных организациях. Право на соответствующую денежную компенсацию также возникает при обучении детей-сирот, детей, оставшихся без попечения родителей, лиц из числа детей-сирот и детей, оставшихся без попечения родителей, и лиц, потерявших в период обучения обоих или единственного родителя. Порядок и условия предоставления денежной компенсации, включая определение перечня специальностей (направлений подготовки), обучение по которым является условием предоставления указанной компенсации, утверждаются Правительством Кабардино-Балкарской Республики.</w:t>
      </w:r>
    </w:p>
    <w:p w:rsidR="00901F40" w:rsidRDefault="00901F40">
      <w:pPr>
        <w:pStyle w:val="ConsPlusNormal"/>
        <w:jc w:val="both"/>
      </w:pPr>
      <w:r>
        <w:t xml:space="preserve">(ч. 4-1 введена </w:t>
      </w:r>
      <w:hyperlink r:id="rId57">
        <w:r>
          <w:rPr>
            <w:color w:val="0000FF"/>
          </w:rPr>
          <w:t>Законом</w:t>
        </w:r>
      </w:hyperlink>
      <w:r>
        <w:t xml:space="preserve"> КБР от 13.07.2023 N 30-РЗ)</w:t>
      </w:r>
    </w:p>
    <w:p w:rsidR="00901F40" w:rsidRDefault="00901F40">
      <w:pPr>
        <w:pStyle w:val="ConsPlusNormal"/>
        <w:spacing w:before="220"/>
        <w:ind w:firstLine="540"/>
        <w:jc w:val="both"/>
      </w:pPr>
      <w:r>
        <w:lastRenderedPageBreak/>
        <w:t>4-2. Порядок обеспечения бесплатным двухразовым питанием обучающихся с ограниченными возможностями здоровья, обучение которых организовано республиканскими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Правительством Кабардино-Балкарской Республики.</w:t>
      </w:r>
    </w:p>
    <w:p w:rsidR="00901F40" w:rsidRDefault="00901F40">
      <w:pPr>
        <w:pStyle w:val="ConsPlusNormal"/>
        <w:jc w:val="both"/>
      </w:pPr>
      <w:r>
        <w:t xml:space="preserve">(ч. 4-2 введена </w:t>
      </w:r>
      <w:hyperlink r:id="rId58">
        <w:r>
          <w:rPr>
            <w:color w:val="0000FF"/>
          </w:rPr>
          <w:t>Законом</w:t>
        </w:r>
      </w:hyperlink>
      <w:r>
        <w:t xml:space="preserve"> КБР от 13.05.2024 N 10-РЗ)</w:t>
      </w:r>
    </w:p>
    <w:p w:rsidR="00901F40" w:rsidRDefault="00901F40">
      <w:pPr>
        <w:pStyle w:val="ConsPlusNormal"/>
        <w:spacing w:before="220"/>
        <w:ind w:firstLine="540"/>
        <w:jc w:val="both"/>
      </w:pPr>
      <w:r>
        <w:t xml:space="preserve">Части 5 - 7 утратили силу. - </w:t>
      </w:r>
      <w:hyperlink r:id="rId59">
        <w:r>
          <w:rPr>
            <w:color w:val="0000FF"/>
          </w:rPr>
          <w:t>Закон</w:t>
        </w:r>
      </w:hyperlink>
      <w:r>
        <w:t xml:space="preserve"> КБР от 13.07.2023 N 30-РЗ.</w:t>
      </w:r>
    </w:p>
    <w:p w:rsidR="00901F40" w:rsidRDefault="00901F40">
      <w:pPr>
        <w:pStyle w:val="ConsPlusNormal"/>
        <w:spacing w:before="220"/>
        <w:ind w:firstLine="540"/>
        <w:jc w:val="both"/>
      </w:pPr>
      <w:r>
        <w:t>8. Республиканские образовательные организации могут самостоятельно в пределах имеющихся внебюджетных средств устанавливать дополнительные меры социальной поддержки по обеспечению питанием обучающихся и воспитанников.</w:t>
      </w:r>
    </w:p>
    <w:p w:rsidR="00901F40" w:rsidRDefault="00901F40">
      <w:pPr>
        <w:pStyle w:val="ConsPlusNormal"/>
        <w:spacing w:before="220"/>
        <w:ind w:firstLine="540"/>
        <w:jc w:val="both"/>
      </w:pPr>
      <w:r>
        <w:t>9. Уполномоченный орган оказывает содействие лицу, признанному беженцем, в устройстве его детей в республиканские или муниципальные дошкольные образовательные организации и общеобразовательные организации, образовательные организации среднего профессионального и высшего образования наравне с гражданами Российской Федерации.</w:t>
      </w:r>
    </w:p>
    <w:p w:rsidR="00901F40" w:rsidRDefault="00901F40">
      <w:pPr>
        <w:pStyle w:val="ConsPlusNormal"/>
        <w:spacing w:before="220"/>
        <w:ind w:firstLine="540"/>
        <w:jc w:val="both"/>
      </w:pPr>
      <w:r>
        <w:t xml:space="preserve">10. Обучающимся, указанным в </w:t>
      </w:r>
      <w:hyperlink w:anchor="P188">
        <w:r>
          <w:rPr>
            <w:color w:val="0000FF"/>
          </w:rPr>
          <w:t>части 2</w:t>
        </w:r>
      </w:hyperlink>
      <w:r>
        <w:t xml:space="preserve"> настоящей статьи, предоставляются иные меры государственной социальной поддержки в соответствии с федеральным законодательством и законодательством Кабардино-Балкарской Республики.</w:t>
      </w:r>
    </w:p>
    <w:p w:rsidR="00901F40" w:rsidRDefault="00901F40">
      <w:pPr>
        <w:pStyle w:val="ConsPlusNormal"/>
        <w:ind w:firstLine="540"/>
        <w:jc w:val="both"/>
      </w:pPr>
    </w:p>
    <w:p w:rsidR="00901F40" w:rsidRDefault="00901F40">
      <w:pPr>
        <w:pStyle w:val="ConsPlusTitle"/>
        <w:ind w:firstLine="540"/>
        <w:jc w:val="both"/>
        <w:outlineLvl w:val="0"/>
      </w:pPr>
      <w:r>
        <w:t>Статья 10-1. Компенсация расходов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(городского округа)</w:t>
      </w:r>
    </w:p>
    <w:p w:rsidR="00901F40" w:rsidRDefault="00901F40">
      <w:pPr>
        <w:pStyle w:val="ConsPlusNormal"/>
        <w:jc w:val="both"/>
      </w:pPr>
    </w:p>
    <w:p w:rsidR="00901F40" w:rsidRDefault="00901F40">
      <w:pPr>
        <w:pStyle w:val="ConsPlusNormal"/>
        <w:ind w:firstLine="540"/>
        <w:jc w:val="both"/>
      </w:pPr>
      <w:r>
        <w:t xml:space="preserve">(введена </w:t>
      </w:r>
      <w:hyperlink r:id="rId60">
        <w:r>
          <w:rPr>
            <w:color w:val="0000FF"/>
          </w:rPr>
          <w:t>Законом</w:t>
        </w:r>
      </w:hyperlink>
      <w:r>
        <w:t xml:space="preserve"> КБР от 08.05.2020 N 15-РЗ)</w:t>
      </w:r>
    </w:p>
    <w:p w:rsidR="00901F40" w:rsidRDefault="00901F40">
      <w:pPr>
        <w:pStyle w:val="ConsPlusNormal"/>
        <w:jc w:val="both"/>
      </w:pPr>
    </w:p>
    <w:p w:rsidR="00901F40" w:rsidRDefault="00901F40">
      <w:pPr>
        <w:pStyle w:val="ConsPlusNormal"/>
        <w:ind w:firstLine="540"/>
        <w:jc w:val="both"/>
      </w:pPr>
      <w:bookmarkStart w:id="4" w:name="P212"/>
      <w:bookmarkEnd w:id="4"/>
      <w:r>
        <w:t>1. Компенсация расходов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(городского округа) осуществляется в форме иных межбюджетных трансфертов, предоставляемых из бюджета муниципального района (городского округа), не обеспечившего транспортную доступность образовательных организаций по месту жительства обучающихся в соответствии с бюджетным законодательством.</w:t>
      </w:r>
    </w:p>
    <w:p w:rsidR="00901F40" w:rsidRDefault="00901F40">
      <w:pPr>
        <w:pStyle w:val="ConsPlusNormal"/>
        <w:spacing w:before="220"/>
        <w:ind w:firstLine="540"/>
        <w:jc w:val="both"/>
      </w:pPr>
      <w:r>
        <w:t>2. Предоставление иного межбюджетного трансферта осуществляется на основании соглашения о предоставлении иного межбюджетного трансферта между муниципальным районом (городским округом), обеспечившим бесплатную перевозку обучающихся, и муниципальным районом (городским округом), не обеспечившим транспортную доступность муниципальной образовательной организации по месту жительства обучающихся.</w:t>
      </w:r>
    </w:p>
    <w:p w:rsidR="00901F40" w:rsidRDefault="00901F40">
      <w:pPr>
        <w:pStyle w:val="ConsPlusNormal"/>
        <w:spacing w:before="220"/>
        <w:ind w:firstLine="540"/>
        <w:jc w:val="both"/>
      </w:pPr>
      <w:r>
        <w:t xml:space="preserve">3. Размер компенсации расходов учредителя муниципальной образовательной организации, реализующей основные общеобразовательные программы, определяется по итогам календарного года и рассчитывается исходя из фактических затрат, непосредственно связанных с организацией перевозки обучающихся (затраты на топливо, затраты, связанные с содержанием и эксплуатацией транспортного средства, затраты на оплату работы водителя пропорционально времени, затраченному на перевозку обучающихся, указанных в </w:t>
      </w:r>
      <w:hyperlink w:anchor="P212">
        <w:r>
          <w:rPr>
            <w:color w:val="0000FF"/>
          </w:rPr>
          <w:t>части 1</w:t>
        </w:r>
      </w:hyperlink>
      <w:r>
        <w:t xml:space="preserve"> настоящей статьи).</w:t>
      </w:r>
    </w:p>
    <w:p w:rsidR="00901F40" w:rsidRDefault="00901F40">
      <w:pPr>
        <w:pStyle w:val="ConsPlusNormal"/>
        <w:jc w:val="both"/>
      </w:pPr>
      <w:r>
        <w:t xml:space="preserve">(в ред. </w:t>
      </w:r>
      <w:hyperlink r:id="rId61">
        <w:r>
          <w:rPr>
            <w:color w:val="0000FF"/>
          </w:rPr>
          <w:t>Закона</w:t>
        </w:r>
      </w:hyperlink>
      <w:r>
        <w:t xml:space="preserve"> КБР от 20.03.2023 N 4-РЗ)</w:t>
      </w:r>
    </w:p>
    <w:p w:rsidR="00901F40" w:rsidRDefault="00901F40">
      <w:pPr>
        <w:pStyle w:val="ConsPlusNormal"/>
        <w:ind w:firstLine="540"/>
        <w:jc w:val="both"/>
      </w:pPr>
    </w:p>
    <w:p w:rsidR="00901F40" w:rsidRDefault="00901F40">
      <w:pPr>
        <w:pStyle w:val="ConsPlusTitle"/>
        <w:ind w:firstLine="540"/>
        <w:jc w:val="both"/>
        <w:outlineLvl w:val="0"/>
      </w:pPr>
      <w:r>
        <w:t>Статья 11.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901F40" w:rsidRDefault="00901F40">
      <w:pPr>
        <w:pStyle w:val="ConsPlusNormal"/>
        <w:jc w:val="both"/>
      </w:pPr>
    </w:p>
    <w:p w:rsidR="00901F40" w:rsidRDefault="00901F40">
      <w:pPr>
        <w:pStyle w:val="ConsPlusNormal"/>
        <w:ind w:firstLine="540"/>
        <w:jc w:val="both"/>
      </w:pPr>
      <w:r>
        <w:lastRenderedPageBreak/>
        <w:t>1.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w:t>
      </w:r>
    </w:p>
    <w:p w:rsidR="00901F40" w:rsidRDefault="00901F40">
      <w:pPr>
        <w:pStyle w:val="ConsPlusNormal"/>
        <w:spacing w:before="220"/>
        <w:ind w:firstLine="540"/>
        <w:jc w:val="both"/>
      </w:pPr>
      <w:r>
        <w:t>1) многодетные семьи освобождаются от внесения родительской платы за присмотр и уход за детьми в республиканских образовательных организациях;</w:t>
      </w:r>
    </w:p>
    <w:p w:rsidR="00901F40" w:rsidRDefault="00901F40">
      <w:pPr>
        <w:pStyle w:val="ConsPlusNormal"/>
        <w:spacing w:before="220"/>
        <w:ind w:firstLine="540"/>
        <w:jc w:val="both"/>
      </w:pPr>
      <w:r>
        <w:t>2) многодетным семьям предоставляется компенсация в размере 100 процентов среднего размера родительской платы за присмотр и уход за детьми в муниципальных образовательных организациях;</w:t>
      </w:r>
    </w:p>
    <w:p w:rsidR="00901F40" w:rsidRDefault="00901F40">
      <w:pPr>
        <w:pStyle w:val="ConsPlusNormal"/>
        <w:spacing w:before="220"/>
        <w:ind w:firstLine="540"/>
        <w:jc w:val="both"/>
      </w:pPr>
      <w:bookmarkStart w:id="5" w:name="P222"/>
      <w:bookmarkEnd w:id="5"/>
      <w:r>
        <w:t>3) родителям (иным законным представителям) предоставляется компенсация в размере 20 процентов среднего размера родительской платы за присмотр и уход за детьми в республиканских образовательных организациях и муниципальных образовательных организациях на первого ребенка и 50 процентов размера такой платы - на второго ребенка.</w:t>
      </w:r>
    </w:p>
    <w:p w:rsidR="00901F40" w:rsidRDefault="00901F40">
      <w:pPr>
        <w:pStyle w:val="ConsPlusNormal"/>
        <w:jc w:val="both"/>
      </w:pPr>
      <w:r>
        <w:t xml:space="preserve">(ч. 1 в ред. </w:t>
      </w:r>
      <w:hyperlink r:id="rId62">
        <w:r>
          <w:rPr>
            <w:color w:val="0000FF"/>
          </w:rPr>
          <w:t>Закона</w:t>
        </w:r>
      </w:hyperlink>
      <w:r>
        <w:t xml:space="preserve"> КБР от 28.08.2024 N 29-РЗ)</w:t>
      </w:r>
    </w:p>
    <w:p w:rsidR="00901F40" w:rsidRDefault="00901F40">
      <w:pPr>
        <w:pStyle w:val="ConsPlusNormal"/>
        <w:spacing w:before="220"/>
        <w:ind w:firstLine="540"/>
        <w:jc w:val="both"/>
      </w:pPr>
      <w:r>
        <w:t xml:space="preserve">2. Право на получение компенсации имеет один из родителей (иных законных представителей), внесших родительскую плату за присмотр и уход за детьми в соответствующей образовательной организации. В случаях, указанных в </w:t>
      </w:r>
      <w:hyperlink w:anchor="P222">
        <w:r>
          <w:rPr>
            <w:color w:val="0000FF"/>
          </w:rPr>
          <w:t>пункте 3 части 1</w:t>
        </w:r>
      </w:hyperlink>
      <w:r>
        <w:t xml:space="preserve"> настоящей статьи, компенсация предоставляется семьям, среднедушевой доход которых не превышает величину прожиточного минимума в Кабардино-Балкарской Республике, установленного в соответствии с законодательством Российской Федерации и законодательством Кабардино-Балкарской Республики.</w:t>
      </w:r>
    </w:p>
    <w:p w:rsidR="00901F40" w:rsidRDefault="00901F40">
      <w:pPr>
        <w:pStyle w:val="ConsPlusNormal"/>
        <w:jc w:val="both"/>
      </w:pPr>
      <w:r>
        <w:t xml:space="preserve">(в ред. Законов КБР от 20.06.2016 </w:t>
      </w:r>
      <w:hyperlink r:id="rId63">
        <w:r>
          <w:rPr>
            <w:color w:val="0000FF"/>
          </w:rPr>
          <w:t>N 39-РЗ</w:t>
        </w:r>
      </w:hyperlink>
      <w:r>
        <w:t xml:space="preserve">, от 28.08.2024 </w:t>
      </w:r>
      <w:hyperlink r:id="rId64">
        <w:r>
          <w:rPr>
            <w:color w:val="0000FF"/>
          </w:rPr>
          <w:t>N 29-РЗ</w:t>
        </w:r>
      </w:hyperlink>
      <w:r>
        <w:t>)</w:t>
      </w:r>
    </w:p>
    <w:p w:rsidR="00901F40" w:rsidRDefault="00901F40">
      <w:pPr>
        <w:pStyle w:val="ConsPlusNormal"/>
        <w:spacing w:before="220"/>
        <w:ind w:firstLine="540"/>
        <w:jc w:val="both"/>
      </w:pPr>
      <w:r>
        <w:t xml:space="preserve">3. Утратила силу. - </w:t>
      </w:r>
      <w:hyperlink r:id="rId65">
        <w:r>
          <w:rPr>
            <w:color w:val="0000FF"/>
          </w:rPr>
          <w:t>Закон</w:t>
        </w:r>
      </w:hyperlink>
      <w:r>
        <w:t xml:space="preserve"> КБР от 16.11.2015 N 47-РЗ.</w:t>
      </w:r>
    </w:p>
    <w:p w:rsidR="00901F40" w:rsidRDefault="00901F40">
      <w:pPr>
        <w:pStyle w:val="ConsPlusNormal"/>
        <w:jc w:val="both"/>
      </w:pPr>
    </w:p>
    <w:p w:rsidR="00901F40" w:rsidRDefault="00901F40">
      <w:pPr>
        <w:pStyle w:val="ConsPlusTitle"/>
        <w:ind w:firstLine="540"/>
        <w:jc w:val="both"/>
        <w:outlineLvl w:val="0"/>
      </w:pPr>
      <w:r>
        <w:t>Статья 12. Малокомплектная образовательная организация</w:t>
      </w:r>
    </w:p>
    <w:p w:rsidR="00901F40" w:rsidRDefault="00901F40">
      <w:pPr>
        <w:pStyle w:val="ConsPlusNormal"/>
        <w:jc w:val="both"/>
      </w:pPr>
    </w:p>
    <w:p w:rsidR="00901F40" w:rsidRDefault="00901F40">
      <w:pPr>
        <w:pStyle w:val="ConsPlusNormal"/>
        <w:ind w:firstLine="540"/>
        <w:jc w:val="both"/>
      </w:pPr>
      <w:r>
        <w:t>1. Малокомплектной дошкольной образовательной организацией является муниципальная образовательная организация, реализующая основные общеобразовательные программы дошкольного образования, удаленная от иных образовательных организаций, реализующих основные общеобразовательные программы дошкольного образования, более чем на пять километров, с численностью обучающихся менее 20 человек.</w:t>
      </w:r>
    </w:p>
    <w:p w:rsidR="00901F40" w:rsidRDefault="00901F40">
      <w:pPr>
        <w:pStyle w:val="ConsPlusNormal"/>
        <w:spacing w:before="220"/>
        <w:ind w:firstLine="540"/>
        <w:jc w:val="both"/>
      </w:pPr>
      <w:r>
        <w:t>2. Малокомплектной общеобразовательной организацией является муниципальная общеобразовательная организация, реализующая основные общеобразовательные программы начального общего, основного общего, среднего общего образования, удаленная от других образовательных организаций, реализующих основные общеобразовательные программы соответствующего уровня, сверх норм пешеходной и транспортной доступности, предусмотренных государственными санитарно-эпидемиологическими правилами и нормативами, имеющая следующую численность обучающихся:</w:t>
      </w:r>
    </w:p>
    <w:p w:rsidR="00901F40" w:rsidRDefault="00901F40">
      <w:pPr>
        <w:pStyle w:val="ConsPlusNormal"/>
        <w:spacing w:before="220"/>
        <w:ind w:firstLine="540"/>
        <w:jc w:val="both"/>
      </w:pPr>
      <w:r>
        <w:t>1) для образовательных организаций, реализующих только основные общеобразовательные программы начального общего образования, - менее 40 обучающихся;</w:t>
      </w:r>
    </w:p>
    <w:p w:rsidR="00901F40" w:rsidRDefault="00901F40">
      <w:pPr>
        <w:pStyle w:val="ConsPlusNormal"/>
        <w:spacing w:before="220"/>
        <w:ind w:firstLine="540"/>
        <w:jc w:val="both"/>
      </w:pPr>
      <w:r>
        <w:t>2) для образовательных организаций, реализующих только основные общеобразовательные программы начального общего и основного общего образования, - менее 124 обучающихся;</w:t>
      </w:r>
    </w:p>
    <w:p w:rsidR="00901F40" w:rsidRDefault="00901F40">
      <w:pPr>
        <w:pStyle w:val="ConsPlusNormal"/>
        <w:spacing w:before="220"/>
        <w:ind w:firstLine="540"/>
        <w:jc w:val="both"/>
      </w:pPr>
      <w:r>
        <w:t>3) для образовательных организаций, реализующих основные общеобразовательные программы начального общего, основного общего, среднего общего образования, - менее 150 обучающихся.</w:t>
      </w:r>
    </w:p>
    <w:p w:rsidR="00901F40" w:rsidRDefault="00901F40">
      <w:pPr>
        <w:pStyle w:val="ConsPlusNormal"/>
        <w:jc w:val="both"/>
      </w:pPr>
    </w:p>
    <w:p w:rsidR="00901F40" w:rsidRDefault="00901F40">
      <w:pPr>
        <w:pStyle w:val="ConsPlusTitle"/>
        <w:ind w:firstLine="540"/>
        <w:jc w:val="both"/>
        <w:outlineLvl w:val="0"/>
      </w:pPr>
      <w:r>
        <w:t>Статья 13. Финансирование расходов, предусмотренных настоящим Законом</w:t>
      </w:r>
    </w:p>
    <w:p w:rsidR="00901F40" w:rsidRDefault="00901F40">
      <w:pPr>
        <w:pStyle w:val="ConsPlusNormal"/>
        <w:jc w:val="both"/>
      </w:pPr>
    </w:p>
    <w:p w:rsidR="00901F40" w:rsidRDefault="00901F40">
      <w:pPr>
        <w:pStyle w:val="ConsPlusNormal"/>
        <w:ind w:firstLine="540"/>
        <w:jc w:val="both"/>
      </w:pPr>
      <w:r>
        <w:t xml:space="preserve">1. Расходы, предусмотренные настоящим Законом, являются государственными расходными обязательствами Кабардино-Балкарской Республики и финансируются за счет средств республиканского бюджета, если иное не предусмотрено Федеральным </w:t>
      </w:r>
      <w:hyperlink r:id="rId66">
        <w:r>
          <w:rPr>
            <w:color w:val="0000FF"/>
          </w:rPr>
          <w:t>законом</w:t>
        </w:r>
      </w:hyperlink>
      <w:r>
        <w:t>, другими федеральными законами и иными нормативными правовыми актами Российской Федерации.</w:t>
      </w:r>
    </w:p>
    <w:p w:rsidR="00901F40" w:rsidRDefault="00901F40">
      <w:pPr>
        <w:pStyle w:val="ConsPlusNormal"/>
        <w:spacing w:before="220"/>
        <w:ind w:firstLine="540"/>
        <w:jc w:val="both"/>
      </w:pPr>
      <w:r>
        <w:t xml:space="preserve">2. Финансовое обеспечение реализации образовательных программ, в том числе в малокомплектных образовательных организациях, осуществляется в соответствии с Федеральным </w:t>
      </w:r>
      <w:hyperlink r:id="rId67">
        <w:r>
          <w:rPr>
            <w:color w:val="0000FF"/>
          </w:rPr>
          <w:t>законом</w:t>
        </w:r>
      </w:hyperlink>
      <w:r>
        <w:t>.</w:t>
      </w:r>
    </w:p>
    <w:p w:rsidR="00901F40" w:rsidRDefault="00901F40">
      <w:pPr>
        <w:pStyle w:val="ConsPlusNormal"/>
        <w:jc w:val="both"/>
      </w:pPr>
      <w:r>
        <w:t xml:space="preserve">(ч. 2 в ред. </w:t>
      </w:r>
      <w:hyperlink r:id="rId68">
        <w:r>
          <w:rPr>
            <w:color w:val="0000FF"/>
          </w:rPr>
          <w:t>Закона</w:t>
        </w:r>
      </w:hyperlink>
      <w:r>
        <w:t xml:space="preserve"> КБР от 19.10.2022 N 43-РЗ)</w:t>
      </w:r>
    </w:p>
    <w:p w:rsidR="00901F40" w:rsidRDefault="00901F40">
      <w:pPr>
        <w:pStyle w:val="ConsPlusNormal"/>
        <w:spacing w:before="220"/>
        <w:ind w:firstLine="540"/>
        <w:jc w:val="both"/>
      </w:pPr>
      <w:r>
        <w:t xml:space="preserve">3. Объем субвенций местным бюджетам из республиканского бюджета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рассчитывается в соответствии с методиками согласно </w:t>
      </w:r>
      <w:hyperlink w:anchor="P281">
        <w:r>
          <w:rPr>
            <w:color w:val="0000FF"/>
          </w:rPr>
          <w:t>приложениям N 1</w:t>
        </w:r>
      </w:hyperlink>
      <w:r>
        <w:t xml:space="preserve"> - </w:t>
      </w:r>
      <w:hyperlink w:anchor="P416">
        <w:r>
          <w:rPr>
            <w:color w:val="0000FF"/>
          </w:rPr>
          <w:t>N 3</w:t>
        </w:r>
      </w:hyperlink>
      <w:r>
        <w:t xml:space="preserve"> к настоящему Закону.</w:t>
      </w:r>
    </w:p>
    <w:p w:rsidR="00901F40" w:rsidRDefault="00901F40">
      <w:pPr>
        <w:pStyle w:val="ConsPlusNormal"/>
        <w:jc w:val="both"/>
      </w:pPr>
      <w:r>
        <w:t xml:space="preserve">(ч. 3 введена </w:t>
      </w:r>
      <w:hyperlink r:id="rId69">
        <w:r>
          <w:rPr>
            <w:color w:val="0000FF"/>
          </w:rPr>
          <w:t>Законом</w:t>
        </w:r>
      </w:hyperlink>
      <w:r>
        <w:t xml:space="preserve"> КБР от 13.07.2023 N 30-РЗ; в ред. </w:t>
      </w:r>
      <w:hyperlink r:id="rId70">
        <w:r>
          <w:rPr>
            <w:color w:val="0000FF"/>
          </w:rPr>
          <w:t>Закона</w:t>
        </w:r>
      </w:hyperlink>
      <w:r>
        <w:t xml:space="preserve"> КБР от 13.05.2024 N 10-РЗ)</w:t>
      </w:r>
    </w:p>
    <w:p w:rsidR="00901F40" w:rsidRDefault="00901F40">
      <w:pPr>
        <w:pStyle w:val="ConsPlusNormal"/>
        <w:spacing w:before="220"/>
        <w:ind w:firstLine="540"/>
        <w:jc w:val="both"/>
      </w:pPr>
      <w:r>
        <w:t>Указанные субвенции предоставляются в порядке, установленном Правительством Кабардино-Балкарской Республики. При этом порядок предоставления таких субвенций, источником финансового обеспечения которых являются субвенции республиканскому бюджету из федерального бюджета, должен соответствовать порядку предоставления субвенций на соответствующие цели из федерального бюджета.</w:t>
      </w:r>
    </w:p>
    <w:p w:rsidR="00901F40" w:rsidRDefault="00901F40">
      <w:pPr>
        <w:pStyle w:val="ConsPlusNormal"/>
        <w:jc w:val="both"/>
      </w:pPr>
      <w:r>
        <w:t xml:space="preserve">(Абзац введен </w:t>
      </w:r>
      <w:hyperlink r:id="rId71">
        <w:r>
          <w:rPr>
            <w:color w:val="0000FF"/>
          </w:rPr>
          <w:t>Законом</w:t>
        </w:r>
      </w:hyperlink>
      <w:r>
        <w:t xml:space="preserve"> КБР от 13.05.2024 N 10-РЗ)</w:t>
      </w:r>
    </w:p>
    <w:p w:rsidR="00901F40" w:rsidRDefault="00901F40">
      <w:pPr>
        <w:pStyle w:val="ConsPlusNormal"/>
        <w:jc w:val="both"/>
      </w:pPr>
    </w:p>
    <w:p w:rsidR="00901F40" w:rsidRDefault="00901F40">
      <w:pPr>
        <w:pStyle w:val="ConsPlusTitle"/>
        <w:ind w:firstLine="540"/>
        <w:jc w:val="both"/>
        <w:outlineLvl w:val="0"/>
      </w:pPr>
      <w:r>
        <w:t>Статья 14. Приведение законодательства Кабардино-Балкарской Республики в соответствие с настоящим Законом</w:t>
      </w:r>
    </w:p>
    <w:p w:rsidR="00901F40" w:rsidRDefault="00901F40">
      <w:pPr>
        <w:pStyle w:val="ConsPlusNormal"/>
        <w:jc w:val="both"/>
      </w:pPr>
    </w:p>
    <w:p w:rsidR="00901F40" w:rsidRDefault="00901F40">
      <w:pPr>
        <w:pStyle w:val="ConsPlusNormal"/>
        <w:ind w:firstLine="540"/>
        <w:jc w:val="both"/>
      </w:pPr>
      <w:r>
        <w:t>1. Нормативные правовые акты Кабардино-Балкарской Республики подлежат приведению в соответствие с настоящим Законом в течение одного месяца со дня его вступления в силу.</w:t>
      </w:r>
    </w:p>
    <w:p w:rsidR="00901F40" w:rsidRDefault="00901F40">
      <w:pPr>
        <w:pStyle w:val="ConsPlusNormal"/>
        <w:spacing w:before="220"/>
        <w:ind w:firstLine="540"/>
        <w:jc w:val="both"/>
      </w:pPr>
      <w:r>
        <w:t>2. Нормативные правовые акты Кабардино-Балкарской Республики, предусмотренные настоящим Законом, подлежат принятию в течение трех месяцев со дня его вступления в силу.</w:t>
      </w:r>
    </w:p>
    <w:p w:rsidR="00901F40" w:rsidRDefault="00901F40">
      <w:pPr>
        <w:pStyle w:val="ConsPlusNormal"/>
        <w:spacing w:before="220"/>
        <w:ind w:firstLine="540"/>
        <w:jc w:val="both"/>
      </w:pPr>
      <w:r>
        <w:t>3. Признать утратившими силу:</w:t>
      </w:r>
    </w:p>
    <w:p w:rsidR="00901F40" w:rsidRDefault="00901F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1F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F40" w:rsidRDefault="00901F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1F40" w:rsidRDefault="00901F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1F40" w:rsidRDefault="00901F40">
            <w:pPr>
              <w:pStyle w:val="ConsPlusNormal"/>
              <w:jc w:val="both"/>
            </w:pPr>
            <w:proofErr w:type="spellStart"/>
            <w:r>
              <w:rPr>
                <w:color w:val="392C69"/>
              </w:rPr>
              <w:t>КонсультантПлюс</w:t>
            </w:r>
            <w:proofErr w:type="spellEnd"/>
            <w:r>
              <w:rPr>
                <w:color w:val="392C69"/>
              </w:rPr>
              <w:t>: примечание.</w:t>
            </w:r>
          </w:p>
          <w:p w:rsidR="00901F40" w:rsidRDefault="00901F40">
            <w:pPr>
              <w:pStyle w:val="ConsPlusNormal"/>
              <w:jc w:val="both"/>
            </w:pPr>
            <w:r>
              <w:rPr>
                <w:color w:val="392C69"/>
              </w:rPr>
              <w:t xml:space="preserve">Законом КБР от 19.05.2014 N 34-РЗ части 2, 3, абзац первый части 4, часть 7 статьи 7, статья 10 признаны утратившими силу с </w:t>
            </w:r>
            <w:hyperlink r:id="rId72">
              <w:r>
                <w:rPr>
                  <w:color w:val="0000FF"/>
                </w:rPr>
                <w:t>20 мая 2014 года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1F40" w:rsidRDefault="00901F40">
            <w:pPr>
              <w:pStyle w:val="ConsPlusNormal"/>
            </w:pPr>
          </w:p>
        </w:tc>
      </w:tr>
    </w:tbl>
    <w:p w:rsidR="00901F40" w:rsidRDefault="00901F40">
      <w:pPr>
        <w:pStyle w:val="ConsPlusNormal"/>
        <w:spacing w:before="280"/>
        <w:ind w:firstLine="540"/>
        <w:jc w:val="both"/>
      </w:pPr>
      <w:r>
        <w:t xml:space="preserve">1) </w:t>
      </w:r>
      <w:hyperlink r:id="rId73">
        <w:r>
          <w:rPr>
            <w:color w:val="0000FF"/>
          </w:rPr>
          <w:t>части 2</w:t>
        </w:r>
      </w:hyperlink>
      <w:r>
        <w:t xml:space="preserve">, </w:t>
      </w:r>
      <w:hyperlink r:id="rId74">
        <w:r>
          <w:rPr>
            <w:color w:val="0000FF"/>
          </w:rPr>
          <w:t>3</w:t>
        </w:r>
      </w:hyperlink>
      <w:r>
        <w:t xml:space="preserve">, </w:t>
      </w:r>
      <w:hyperlink r:id="rId75">
        <w:r>
          <w:rPr>
            <w:color w:val="0000FF"/>
          </w:rPr>
          <w:t>абзац первый части 4</w:t>
        </w:r>
      </w:hyperlink>
      <w:r>
        <w:t xml:space="preserve">, </w:t>
      </w:r>
      <w:hyperlink r:id="rId76">
        <w:r>
          <w:rPr>
            <w:color w:val="0000FF"/>
          </w:rPr>
          <w:t>часть 7 статьи 7</w:t>
        </w:r>
      </w:hyperlink>
      <w:r>
        <w:t xml:space="preserve">, </w:t>
      </w:r>
      <w:hyperlink r:id="rId77">
        <w:r>
          <w:rPr>
            <w:color w:val="0000FF"/>
          </w:rPr>
          <w:t>статью 10</w:t>
        </w:r>
      </w:hyperlink>
      <w:r>
        <w:t xml:space="preserve"> Закона Кабардино-Балкарской Республики от 22 июля 1993 года N 1547-XII-З "О молодежной политике в Кабардино-Балкарской Республике" (Официальный интернет-портал правовой информации (</w:t>
      </w:r>
      <w:hyperlink r:id="rId78">
        <w:r>
          <w:rPr>
            <w:color w:val="0000FF"/>
          </w:rPr>
          <w:t>www.pravo.gov.ru</w:t>
        </w:r>
      </w:hyperlink>
      <w:r>
        <w:t>);</w:t>
      </w:r>
    </w:p>
    <w:p w:rsidR="00901F40" w:rsidRDefault="00901F40">
      <w:pPr>
        <w:pStyle w:val="ConsPlusNormal"/>
        <w:spacing w:before="220"/>
        <w:ind w:firstLine="540"/>
        <w:jc w:val="both"/>
      </w:pPr>
      <w:r>
        <w:t xml:space="preserve">2) </w:t>
      </w:r>
      <w:hyperlink r:id="rId79">
        <w:r>
          <w:rPr>
            <w:color w:val="0000FF"/>
          </w:rPr>
          <w:t>Закон</w:t>
        </w:r>
      </w:hyperlink>
      <w:r>
        <w:t xml:space="preserve"> Кабардино-Балкарской Республики от 22 июля 1994 года N 4-РЗ "Об образовании" (Официальный интернет-портал правовой информации (</w:t>
      </w:r>
      <w:hyperlink r:id="rId80">
        <w:r>
          <w:rPr>
            <w:color w:val="0000FF"/>
          </w:rPr>
          <w:t>www.pravo.gov.ru</w:t>
        </w:r>
      </w:hyperlink>
      <w:r>
        <w:t>);</w:t>
      </w:r>
    </w:p>
    <w:p w:rsidR="00901F40" w:rsidRDefault="00901F40">
      <w:pPr>
        <w:pStyle w:val="ConsPlusNormal"/>
        <w:spacing w:before="220"/>
        <w:ind w:firstLine="540"/>
        <w:jc w:val="both"/>
      </w:pPr>
      <w:r>
        <w:t xml:space="preserve">3) </w:t>
      </w:r>
      <w:hyperlink r:id="rId81">
        <w:r>
          <w:rPr>
            <w:color w:val="0000FF"/>
          </w:rPr>
          <w:t>часть 3 статьи 8</w:t>
        </w:r>
      </w:hyperlink>
      <w:r>
        <w:t xml:space="preserve"> Закона Кабардино-Балкарской Республики от 16 января 1995 года N 1-РЗ "О языках народов Кабардино-Балкарской Республики" (Официальный интернет-портал правовой </w:t>
      </w:r>
      <w:r>
        <w:lastRenderedPageBreak/>
        <w:t>информации (</w:t>
      </w:r>
      <w:hyperlink r:id="rId82">
        <w:r>
          <w:rPr>
            <w:color w:val="0000FF"/>
          </w:rPr>
          <w:t>www.pravo.gov.ru</w:t>
        </w:r>
      </w:hyperlink>
      <w:r>
        <w:t>);</w:t>
      </w:r>
    </w:p>
    <w:p w:rsidR="00901F40" w:rsidRDefault="00901F40">
      <w:pPr>
        <w:pStyle w:val="ConsPlusNormal"/>
        <w:spacing w:before="220"/>
        <w:ind w:firstLine="540"/>
        <w:jc w:val="both"/>
      </w:pPr>
      <w:r>
        <w:t xml:space="preserve">4) </w:t>
      </w:r>
      <w:hyperlink r:id="rId83">
        <w:r>
          <w:rPr>
            <w:color w:val="0000FF"/>
          </w:rPr>
          <w:t>часть вторую статьи 22</w:t>
        </w:r>
      </w:hyperlink>
      <w:r>
        <w:t xml:space="preserve"> Закона Кабардино-Балкарской Республики от 17 августа 1996 года N 21-РЗ "Об охране семьи, материнства, отцовства и детства (Официальный интернет-портал правовой информации (</w:t>
      </w:r>
      <w:hyperlink r:id="rId84">
        <w:r>
          <w:rPr>
            <w:color w:val="0000FF"/>
          </w:rPr>
          <w:t>www.pravo.gov.ru</w:t>
        </w:r>
      </w:hyperlink>
      <w:r>
        <w:t>);</w:t>
      </w:r>
    </w:p>
    <w:p w:rsidR="00901F40" w:rsidRDefault="00901F40">
      <w:pPr>
        <w:pStyle w:val="ConsPlusNormal"/>
        <w:spacing w:before="220"/>
        <w:ind w:firstLine="540"/>
        <w:jc w:val="both"/>
      </w:pPr>
      <w:r>
        <w:t xml:space="preserve">5) </w:t>
      </w:r>
      <w:hyperlink r:id="rId85">
        <w:r>
          <w:rPr>
            <w:color w:val="0000FF"/>
          </w:rPr>
          <w:t>Закон</w:t>
        </w:r>
      </w:hyperlink>
      <w:r>
        <w:t xml:space="preserve"> Кабардино-Балкарской Республики от 13 ноября 1998 года N 24-РЗ "Об обязательном экземпляре документов" (Официальный интернет-портал правовой информации (</w:t>
      </w:r>
      <w:hyperlink r:id="rId86">
        <w:r>
          <w:rPr>
            <w:color w:val="0000FF"/>
          </w:rPr>
          <w:t>www.pravo.gov.ru</w:t>
        </w:r>
      </w:hyperlink>
      <w:r>
        <w:t>);</w:t>
      </w:r>
    </w:p>
    <w:p w:rsidR="00901F40" w:rsidRDefault="00901F40">
      <w:pPr>
        <w:pStyle w:val="ConsPlusNormal"/>
        <w:spacing w:before="220"/>
        <w:ind w:firstLine="540"/>
        <w:jc w:val="both"/>
      </w:pPr>
      <w:r>
        <w:t xml:space="preserve">6) </w:t>
      </w:r>
      <w:hyperlink r:id="rId87">
        <w:r>
          <w:rPr>
            <w:color w:val="0000FF"/>
          </w:rPr>
          <w:t>пункт 6 статьи 5</w:t>
        </w:r>
      </w:hyperlink>
      <w:r>
        <w:t xml:space="preserve">, </w:t>
      </w:r>
      <w:hyperlink r:id="rId88">
        <w:r>
          <w:rPr>
            <w:color w:val="0000FF"/>
          </w:rPr>
          <w:t>часть 5 статьи 10</w:t>
        </w:r>
      </w:hyperlink>
      <w:r>
        <w:t xml:space="preserve"> Закона Кабардино-Балкарской Республики от 29 декабря 2004 года N 57-РЗ "О государственной социальной поддержке отдельных категорий граждан в Кабардино-Балкарской Республике" (Официальный интернет-портал правовой информации (</w:t>
      </w:r>
      <w:hyperlink r:id="rId89">
        <w:r>
          <w:rPr>
            <w:color w:val="0000FF"/>
          </w:rPr>
          <w:t>www.pravo.gov.ru</w:t>
        </w:r>
      </w:hyperlink>
      <w:r>
        <w:t>);</w:t>
      </w:r>
    </w:p>
    <w:p w:rsidR="00901F40" w:rsidRDefault="00901F40">
      <w:pPr>
        <w:pStyle w:val="ConsPlusNormal"/>
        <w:spacing w:before="220"/>
        <w:ind w:firstLine="540"/>
        <w:jc w:val="both"/>
      </w:pPr>
      <w:r>
        <w:t xml:space="preserve">7) </w:t>
      </w:r>
      <w:hyperlink r:id="rId90">
        <w:r>
          <w:rPr>
            <w:color w:val="0000FF"/>
          </w:rPr>
          <w:t>Закон</w:t>
        </w:r>
      </w:hyperlink>
      <w:r>
        <w:t xml:space="preserve"> Кабардино-Балкарской Республики от 18 декабря 2006 года N 96-РЗ "О наделении органов местного самоуправления государственными полномочиями Кабардино-Балкарской Республики по вопросам организации воспитания и обучения детей-инвалидов по общеобразовательной или индивидуальной программе на дому" (Официальный интернет-портал правовой информации (</w:t>
      </w:r>
      <w:hyperlink r:id="rId91">
        <w:r>
          <w:rPr>
            <w:color w:val="0000FF"/>
          </w:rPr>
          <w:t>www.pravo.gov.ru</w:t>
        </w:r>
      </w:hyperlink>
      <w:r>
        <w:t>);</w:t>
      </w:r>
    </w:p>
    <w:p w:rsidR="00901F40" w:rsidRDefault="00901F40">
      <w:pPr>
        <w:pStyle w:val="ConsPlusNormal"/>
        <w:spacing w:before="220"/>
        <w:ind w:firstLine="540"/>
        <w:jc w:val="both"/>
      </w:pPr>
      <w:r>
        <w:t xml:space="preserve">8) </w:t>
      </w:r>
      <w:hyperlink r:id="rId92">
        <w:r>
          <w:rPr>
            <w:color w:val="0000FF"/>
          </w:rPr>
          <w:t>Закон</w:t>
        </w:r>
      </w:hyperlink>
      <w:r>
        <w:t xml:space="preserve"> Кабардино-Балкарской Республики от 13 ноября 2007 года N 75-РЗ "О нормативах предоставления общедоступного и бесплатного дошкольного, начального общего, основного общего, среднего (полного) общего образования по основным общеобразовательным программам в специальных (коррекционных) образовательных учреждениях для обучающихся, воспитанников с отклонениями в развитии, образовательных учреждениях для детей-сирот и детей, оставшихся без попечения родителей, специальных учебно-воспитательных учреждениях открытого и закрытого типа, оздоровительных образовательных учреждениях санаторного типа для детей, нуждающихся в длительном лечении, образовательных учреждениях для детей, нуждающихся в психолого-педагогической и медико-социальной помощи" (Официальный интернет-портал правовой информации (</w:t>
      </w:r>
      <w:hyperlink r:id="rId93">
        <w:r>
          <w:rPr>
            <w:color w:val="0000FF"/>
          </w:rPr>
          <w:t>www.pravo.gov.ru</w:t>
        </w:r>
      </w:hyperlink>
      <w:r>
        <w:t>);</w:t>
      </w:r>
    </w:p>
    <w:p w:rsidR="00901F40" w:rsidRDefault="00901F40">
      <w:pPr>
        <w:pStyle w:val="ConsPlusNormal"/>
        <w:spacing w:before="220"/>
        <w:ind w:firstLine="540"/>
        <w:jc w:val="both"/>
      </w:pPr>
      <w:r>
        <w:t xml:space="preserve">9) </w:t>
      </w:r>
      <w:hyperlink r:id="rId94">
        <w:r>
          <w:rPr>
            <w:color w:val="0000FF"/>
          </w:rPr>
          <w:t>Закон</w:t>
        </w:r>
      </w:hyperlink>
      <w:r>
        <w:t xml:space="preserve"> Кабардино-Балкарской Республики от 29 июля 2009 года N 45-РЗ "О нормативно-</w:t>
      </w:r>
      <w:proofErr w:type="spellStart"/>
      <w:r>
        <w:t>подушевом</w:t>
      </w:r>
      <w:proofErr w:type="spellEnd"/>
      <w:r>
        <w:t xml:space="preserve"> бюджетном финансировании расходов по обеспечению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муниципальных общеобразовательных учреждениях в Кабардино-Балкарской Республике" (Официальный интернет-портал правовой информации (</w:t>
      </w:r>
      <w:hyperlink r:id="rId95">
        <w:r>
          <w:rPr>
            <w:color w:val="0000FF"/>
          </w:rPr>
          <w:t>www.pravo.gov.ru</w:t>
        </w:r>
      </w:hyperlink>
      <w:r>
        <w:t>);</w:t>
      </w:r>
    </w:p>
    <w:p w:rsidR="00901F40" w:rsidRDefault="00901F40">
      <w:pPr>
        <w:pStyle w:val="ConsPlusNormal"/>
        <w:spacing w:before="220"/>
        <w:ind w:firstLine="540"/>
        <w:jc w:val="both"/>
      </w:pPr>
      <w:r>
        <w:t xml:space="preserve">10) </w:t>
      </w:r>
      <w:hyperlink r:id="rId96">
        <w:r>
          <w:rPr>
            <w:color w:val="0000FF"/>
          </w:rPr>
          <w:t>Закон</w:t>
        </w:r>
      </w:hyperlink>
      <w:r>
        <w:t xml:space="preserve"> Кабардино-Балкарской Республики от 18 июля 2011 года N 67-РЗ "О республиканском комплекте учебников" (Официальный интернет-портал правовой информации (</w:t>
      </w:r>
      <w:hyperlink r:id="rId97">
        <w:r>
          <w:rPr>
            <w:color w:val="0000FF"/>
          </w:rPr>
          <w:t>www.pravo.gov.ru</w:t>
        </w:r>
      </w:hyperlink>
      <w:r>
        <w:t>);</w:t>
      </w:r>
    </w:p>
    <w:p w:rsidR="00901F40" w:rsidRDefault="00901F40">
      <w:pPr>
        <w:pStyle w:val="ConsPlusNormal"/>
        <w:spacing w:before="220"/>
        <w:ind w:firstLine="540"/>
        <w:jc w:val="both"/>
      </w:pPr>
      <w:r>
        <w:t xml:space="preserve">11) </w:t>
      </w:r>
      <w:hyperlink r:id="rId98">
        <w:r>
          <w:rPr>
            <w:color w:val="0000FF"/>
          </w:rPr>
          <w:t>статью 3</w:t>
        </w:r>
      </w:hyperlink>
      <w:r>
        <w:t xml:space="preserve"> Закона Кабардино-Балкарской Республики от 17 февраля 2012 года N 2-РЗ "О дополнительных гарантиях по социальной поддержке детей-сирот и детей, оставшихся без попечения родителей, в Кабардино-Балкарской Республике" (Официальный интернет-портал правовой информации (</w:t>
      </w:r>
      <w:hyperlink r:id="rId99">
        <w:r>
          <w:rPr>
            <w:color w:val="0000FF"/>
          </w:rPr>
          <w:t>www.pravo.gov.ru</w:t>
        </w:r>
      </w:hyperlink>
      <w:r>
        <w:t>).</w:t>
      </w:r>
    </w:p>
    <w:p w:rsidR="00901F40" w:rsidRDefault="00901F40">
      <w:pPr>
        <w:pStyle w:val="ConsPlusNormal"/>
        <w:jc w:val="both"/>
      </w:pPr>
    </w:p>
    <w:p w:rsidR="00901F40" w:rsidRDefault="00901F40">
      <w:pPr>
        <w:pStyle w:val="ConsPlusNormal"/>
        <w:jc w:val="right"/>
      </w:pPr>
      <w:r>
        <w:t>Временно исполняющий обязанности</w:t>
      </w:r>
    </w:p>
    <w:p w:rsidR="00901F40" w:rsidRDefault="00901F40">
      <w:pPr>
        <w:pStyle w:val="ConsPlusNormal"/>
        <w:jc w:val="right"/>
      </w:pPr>
      <w:r>
        <w:t>Главы Кабардино-Балкарской Республики</w:t>
      </w:r>
    </w:p>
    <w:p w:rsidR="00901F40" w:rsidRDefault="00901F40">
      <w:pPr>
        <w:pStyle w:val="ConsPlusNormal"/>
        <w:jc w:val="right"/>
      </w:pPr>
      <w:r>
        <w:t>Ю.КОКОВ</w:t>
      </w:r>
    </w:p>
    <w:p w:rsidR="00901F40" w:rsidRDefault="00901F40">
      <w:pPr>
        <w:pStyle w:val="ConsPlusNormal"/>
      </w:pPr>
      <w:r>
        <w:t>город Нальчик</w:t>
      </w:r>
    </w:p>
    <w:p w:rsidR="00901F40" w:rsidRDefault="00901F40">
      <w:pPr>
        <w:pStyle w:val="ConsPlusNormal"/>
        <w:spacing w:before="220"/>
      </w:pPr>
      <w:r>
        <w:t>24 апреля 2014 года</w:t>
      </w:r>
    </w:p>
    <w:p w:rsidR="00901F40" w:rsidRDefault="00901F40">
      <w:pPr>
        <w:pStyle w:val="ConsPlusNormal"/>
        <w:spacing w:before="220"/>
      </w:pPr>
      <w:r>
        <w:t>N 23-РЗ</w:t>
      </w:r>
    </w:p>
    <w:p w:rsidR="00901F40" w:rsidRDefault="00901F40">
      <w:pPr>
        <w:pStyle w:val="ConsPlusNormal"/>
        <w:jc w:val="both"/>
      </w:pPr>
    </w:p>
    <w:p w:rsidR="00901F40" w:rsidRDefault="00901F40">
      <w:pPr>
        <w:pStyle w:val="ConsPlusNormal"/>
        <w:jc w:val="both"/>
      </w:pPr>
    </w:p>
    <w:p w:rsidR="00901F40" w:rsidRDefault="00901F40">
      <w:pPr>
        <w:pStyle w:val="ConsPlusNormal"/>
        <w:jc w:val="both"/>
      </w:pPr>
    </w:p>
    <w:p w:rsidR="00901F40" w:rsidRDefault="00901F40">
      <w:pPr>
        <w:pStyle w:val="ConsPlusNormal"/>
        <w:jc w:val="both"/>
      </w:pPr>
    </w:p>
    <w:p w:rsidR="00901F40" w:rsidRDefault="00901F40">
      <w:pPr>
        <w:pStyle w:val="ConsPlusNormal"/>
        <w:jc w:val="both"/>
      </w:pPr>
    </w:p>
    <w:p w:rsidR="00901F40" w:rsidRDefault="00901F40">
      <w:pPr>
        <w:pStyle w:val="ConsPlusNormal"/>
        <w:jc w:val="right"/>
        <w:outlineLvl w:val="0"/>
      </w:pPr>
      <w:r>
        <w:t>Приложение N 1</w:t>
      </w:r>
    </w:p>
    <w:p w:rsidR="00901F40" w:rsidRDefault="00901F40">
      <w:pPr>
        <w:pStyle w:val="ConsPlusNormal"/>
        <w:jc w:val="right"/>
      </w:pPr>
      <w:r>
        <w:t>к Закону</w:t>
      </w:r>
    </w:p>
    <w:p w:rsidR="00901F40" w:rsidRDefault="00901F40">
      <w:pPr>
        <w:pStyle w:val="ConsPlusNormal"/>
        <w:jc w:val="right"/>
      </w:pPr>
      <w:r>
        <w:t>Кабардино-Балкарской Республики</w:t>
      </w:r>
    </w:p>
    <w:p w:rsidR="00901F40" w:rsidRDefault="00901F40">
      <w:pPr>
        <w:pStyle w:val="ConsPlusNormal"/>
        <w:jc w:val="right"/>
      </w:pPr>
      <w:r>
        <w:t>"Об образовании"</w:t>
      </w:r>
    </w:p>
    <w:p w:rsidR="00901F40" w:rsidRDefault="00901F40">
      <w:pPr>
        <w:pStyle w:val="ConsPlusNormal"/>
        <w:jc w:val="both"/>
      </w:pPr>
    </w:p>
    <w:p w:rsidR="00901F40" w:rsidRDefault="00901F40">
      <w:pPr>
        <w:pStyle w:val="ConsPlusTitle"/>
        <w:jc w:val="center"/>
      </w:pPr>
      <w:bookmarkStart w:id="6" w:name="P281"/>
      <w:bookmarkEnd w:id="6"/>
      <w:r>
        <w:t>МЕТОДИКА</w:t>
      </w:r>
    </w:p>
    <w:p w:rsidR="00901F40" w:rsidRDefault="00901F40">
      <w:pPr>
        <w:pStyle w:val="ConsPlusTitle"/>
        <w:jc w:val="center"/>
      </w:pPr>
      <w:r>
        <w:t>РАСПРЕДЕЛЕНИЯ СУБВЕНЦИЙ, ПРЕДОСТАВЛЯЕМЫХ МЕСТНЫМ БЮДЖЕТАМ</w:t>
      </w:r>
    </w:p>
    <w:p w:rsidR="00901F40" w:rsidRDefault="00901F40">
      <w:pPr>
        <w:pStyle w:val="ConsPlusTitle"/>
        <w:jc w:val="center"/>
      </w:pPr>
      <w:r>
        <w:t>НА ОБЕСПЕЧЕНИЕ ГОСУДАРСТВЕННЫХ ГАРАНТИЙ РЕАЛИЗАЦИИ ПРАВ</w:t>
      </w:r>
    </w:p>
    <w:p w:rsidR="00901F40" w:rsidRDefault="00901F40">
      <w:pPr>
        <w:pStyle w:val="ConsPlusTitle"/>
        <w:jc w:val="center"/>
      </w:pPr>
      <w:r>
        <w:t>НА ПОЛУЧЕНИЕ ОБЩЕДОСТУПНОГО И БЕСПЛАТНОГО ДОШКОЛЬНОГО</w:t>
      </w:r>
    </w:p>
    <w:p w:rsidR="00901F40" w:rsidRDefault="00901F40">
      <w:pPr>
        <w:pStyle w:val="ConsPlusTitle"/>
        <w:jc w:val="center"/>
      </w:pPr>
      <w:r>
        <w:t>ОБРАЗОВАНИЯ В МУНИЦИПАЛЬНЫХ ДОШКОЛЬНЫХ ОБРАЗОВАТЕЛЬНЫХ</w:t>
      </w:r>
    </w:p>
    <w:p w:rsidR="00901F40" w:rsidRDefault="00901F40">
      <w:pPr>
        <w:pStyle w:val="ConsPlusTitle"/>
        <w:jc w:val="center"/>
      </w:pPr>
      <w:r>
        <w:t>ОРГАНИЗАЦИЯХ И МУНИЦИПАЛЬНЫХ ОБЩЕОБРАЗОВАТЕЛЬНЫХ</w:t>
      </w:r>
    </w:p>
    <w:p w:rsidR="00901F40" w:rsidRDefault="00901F40">
      <w:pPr>
        <w:pStyle w:val="ConsPlusTitle"/>
        <w:jc w:val="center"/>
      </w:pPr>
      <w:r>
        <w:t>ОРГАНИЗАЦИЯХ</w:t>
      </w:r>
    </w:p>
    <w:p w:rsidR="00901F40" w:rsidRDefault="00901F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1F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F40" w:rsidRDefault="00901F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1F40" w:rsidRDefault="00901F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1F40" w:rsidRDefault="00901F40">
            <w:pPr>
              <w:pStyle w:val="ConsPlusNormal"/>
              <w:jc w:val="center"/>
            </w:pPr>
            <w:r>
              <w:rPr>
                <w:color w:val="392C69"/>
              </w:rPr>
              <w:t>Список изменяющих документов</w:t>
            </w:r>
          </w:p>
          <w:p w:rsidR="00901F40" w:rsidRDefault="00901F40">
            <w:pPr>
              <w:pStyle w:val="ConsPlusNormal"/>
              <w:jc w:val="center"/>
            </w:pPr>
            <w:r>
              <w:rPr>
                <w:color w:val="392C69"/>
              </w:rPr>
              <w:t xml:space="preserve">(введено </w:t>
            </w:r>
            <w:hyperlink r:id="rId100">
              <w:r>
                <w:rPr>
                  <w:color w:val="0000FF"/>
                </w:rPr>
                <w:t>Законом</w:t>
              </w:r>
            </w:hyperlink>
            <w:r>
              <w:rPr>
                <w:color w:val="392C69"/>
              </w:rPr>
              <w:t xml:space="preserve"> КБР от 13.07.2023 N 30-РЗ)</w:t>
            </w:r>
          </w:p>
        </w:tc>
        <w:tc>
          <w:tcPr>
            <w:tcW w:w="113" w:type="dxa"/>
            <w:tcBorders>
              <w:top w:val="nil"/>
              <w:left w:val="nil"/>
              <w:bottom w:val="nil"/>
              <w:right w:val="nil"/>
            </w:tcBorders>
            <w:shd w:val="clear" w:color="auto" w:fill="F4F3F8"/>
            <w:tcMar>
              <w:top w:w="0" w:type="dxa"/>
              <w:left w:w="0" w:type="dxa"/>
              <w:bottom w:w="0" w:type="dxa"/>
              <w:right w:w="0" w:type="dxa"/>
            </w:tcMar>
          </w:tcPr>
          <w:p w:rsidR="00901F40" w:rsidRDefault="00901F40">
            <w:pPr>
              <w:pStyle w:val="ConsPlusNormal"/>
            </w:pPr>
          </w:p>
        </w:tc>
      </w:tr>
    </w:tbl>
    <w:p w:rsidR="00901F40" w:rsidRDefault="00901F40">
      <w:pPr>
        <w:pStyle w:val="ConsPlusNormal"/>
        <w:jc w:val="both"/>
      </w:pPr>
    </w:p>
    <w:p w:rsidR="00901F40" w:rsidRDefault="00901F40">
      <w:pPr>
        <w:pStyle w:val="ConsPlusNormal"/>
        <w:ind w:firstLine="540"/>
        <w:jc w:val="both"/>
      </w:pPr>
      <w:r>
        <w:t>1. Настоящая Методика определяет правила распределения субвенций, предоставляемых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(далее соответственно - субвенции, муниципальные образовательные организации).</w:t>
      </w:r>
    </w:p>
    <w:p w:rsidR="00901F40" w:rsidRDefault="00901F40">
      <w:pPr>
        <w:pStyle w:val="ConsPlusNormal"/>
        <w:spacing w:before="220"/>
        <w:ind w:firstLine="540"/>
        <w:jc w:val="both"/>
      </w:pPr>
      <w:r>
        <w:t>2. Расходы органов местного самоуправления муниципальных районов, городских округов (далее - муниципальные образования) на организацию образовательного процесса, превышающие размер утвержденной законом о республиканском бюджете субвенции, компенсации за счет средств республиканского бюджета не подлежат.</w:t>
      </w:r>
    </w:p>
    <w:p w:rsidR="00901F40" w:rsidRDefault="00901F40">
      <w:pPr>
        <w:pStyle w:val="ConsPlusNormal"/>
        <w:spacing w:before="220"/>
        <w:ind w:firstLine="540"/>
        <w:jc w:val="both"/>
      </w:pPr>
      <w:r>
        <w:t>3. Размер субвенции подлежит пересмотру в течение финансового года на основании представленных органами местного самоуправления муниципальных образований документов, подтверждающих ввод в эксплуатацию новых учреждений, а также при изменении числа групп по состоянию на 1 сентября текущего года и при изменении прочих ежегодных индексаций фондов и других расходов в соответствии с федеральным законодательством и законодательством Кабардино-Балкарской Республики.</w:t>
      </w:r>
    </w:p>
    <w:p w:rsidR="00901F40" w:rsidRDefault="00901F40">
      <w:pPr>
        <w:pStyle w:val="ConsPlusNormal"/>
        <w:spacing w:before="220"/>
        <w:ind w:firstLine="540"/>
        <w:jc w:val="both"/>
      </w:pPr>
      <w:r>
        <w:t>4. Размер субвенции бюджету i-</w:t>
      </w:r>
      <w:proofErr w:type="spellStart"/>
      <w:r>
        <w:t>го</w:t>
      </w:r>
      <w:proofErr w:type="spellEnd"/>
      <w:r>
        <w:t xml:space="preserve"> муниципального образования определяется исходя из соответствующих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включающих расходы на оплату труда работников муниципальных образовательных организаций, приобретение учебных пособий, средств обучения, игр, игрушек (за исключением расходов на содержание зданий и оплату коммунальных услуг), утверждаемых Правительством Кабардино-Балкарской Республики, и прогнозируемой среднегодовой численности воспитанников в муниципальных образовательных организациях i-</w:t>
      </w:r>
      <w:proofErr w:type="spellStart"/>
      <w:r>
        <w:t>го</w:t>
      </w:r>
      <w:proofErr w:type="spellEnd"/>
      <w:r>
        <w:t xml:space="preserve"> муниципального образования на очередной финансовый год и на плановый период.</w:t>
      </w:r>
    </w:p>
    <w:p w:rsidR="00901F40" w:rsidRDefault="00901F40">
      <w:pPr>
        <w:pStyle w:val="ConsPlusNormal"/>
        <w:spacing w:before="220"/>
        <w:ind w:firstLine="540"/>
        <w:jc w:val="both"/>
      </w:pPr>
      <w:r>
        <w:t xml:space="preserve">Объем субвенции, предоставляемой бюджетам муниципальных образований, создавшим централизованные бухгалтерии, осуществляющие ведение бухгалтерского учета муниципальных общеобразовательных организаций и муниципальных дошкольных образовательных организаций, уменьшается на сумму иных межбюджетных трансфертов на финансовое обеспечение </w:t>
      </w:r>
      <w:r>
        <w:lastRenderedPageBreak/>
        <w:t>деятельности централизованных бухгалтерий, осуществляющих ведение бухгалтерского учета муниципальных общеобразовательных организаций и муниципальных дошкольных образовательных организаций.</w:t>
      </w:r>
    </w:p>
    <w:p w:rsidR="00901F40" w:rsidRDefault="00901F40">
      <w:pPr>
        <w:pStyle w:val="ConsPlusNormal"/>
        <w:spacing w:before="220"/>
        <w:ind w:firstLine="540"/>
        <w:jc w:val="both"/>
      </w:pPr>
      <w:r>
        <w:t>5. Размер субвенции бюджету i-</w:t>
      </w:r>
      <w:proofErr w:type="spellStart"/>
      <w:r>
        <w:t>го</w:t>
      </w:r>
      <w:proofErr w:type="spellEnd"/>
      <w:r>
        <w:t xml:space="preserve"> муниципального образования на очередной финансовый год и на плановый период определяется по следующей формуле:</w:t>
      </w:r>
    </w:p>
    <w:p w:rsidR="00901F40" w:rsidRDefault="00901F40">
      <w:pPr>
        <w:pStyle w:val="ConsPlusNormal"/>
        <w:jc w:val="both"/>
      </w:pPr>
    </w:p>
    <w:p w:rsidR="00901F40" w:rsidRDefault="00901F40">
      <w:pPr>
        <w:pStyle w:val="ConsPlusNormal"/>
        <w:jc w:val="center"/>
      </w:pPr>
      <w:proofErr w:type="spellStart"/>
      <w:r>
        <w:t>О</w:t>
      </w:r>
      <w:r>
        <w:rPr>
          <w:vertAlign w:val="subscript"/>
        </w:rPr>
        <w:t>i</w:t>
      </w:r>
      <w:proofErr w:type="spellEnd"/>
      <w:r>
        <w:t xml:space="preserve"> = </w:t>
      </w:r>
      <w:proofErr w:type="spellStart"/>
      <w:r>
        <w:t>О</w:t>
      </w:r>
      <w:r>
        <w:rPr>
          <w:vertAlign w:val="subscript"/>
        </w:rPr>
        <w:t>баз</w:t>
      </w:r>
      <w:proofErr w:type="spellEnd"/>
      <w:r>
        <w:t xml:space="preserve"> + И</w:t>
      </w:r>
      <w:r>
        <w:rPr>
          <w:vertAlign w:val="subscript"/>
        </w:rPr>
        <w:t>д</w:t>
      </w:r>
      <w:r>
        <w:t xml:space="preserve"> + </w:t>
      </w:r>
      <w:proofErr w:type="spellStart"/>
      <w:r>
        <w:t>И</w:t>
      </w:r>
      <w:r>
        <w:rPr>
          <w:vertAlign w:val="subscript"/>
        </w:rPr>
        <w:t>г</w:t>
      </w:r>
      <w:proofErr w:type="spellEnd"/>
      <w:r>
        <w:t xml:space="preserve"> + И</w:t>
      </w:r>
      <w:r>
        <w:rPr>
          <w:vertAlign w:val="subscript"/>
        </w:rPr>
        <w:t>н</w:t>
      </w:r>
      <w:r>
        <w:t xml:space="preserve"> + </w:t>
      </w:r>
      <w:proofErr w:type="spellStart"/>
      <w:r>
        <w:t>Н</w:t>
      </w:r>
      <w:r>
        <w:rPr>
          <w:vertAlign w:val="subscript"/>
        </w:rPr>
        <w:t>к</w:t>
      </w:r>
      <w:proofErr w:type="spellEnd"/>
      <w:r>
        <w:t xml:space="preserve"> + </w:t>
      </w:r>
      <w:proofErr w:type="spellStart"/>
      <w:r>
        <w:t>Н</w:t>
      </w:r>
      <w:r>
        <w:rPr>
          <w:vertAlign w:val="subscript"/>
        </w:rPr>
        <w:t>уч</w:t>
      </w:r>
      <w:proofErr w:type="spellEnd"/>
      <w:r>
        <w:t xml:space="preserve"> - </w:t>
      </w:r>
      <w:proofErr w:type="spellStart"/>
      <w:r>
        <w:t>T</w:t>
      </w:r>
      <w:r>
        <w:rPr>
          <w:vertAlign w:val="subscript"/>
        </w:rPr>
        <w:t>i</w:t>
      </w:r>
      <w:proofErr w:type="spellEnd"/>
      <w:r>
        <w:t>, где:</w:t>
      </w:r>
    </w:p>
    <w:p w:rsidR="00901F40" w:rsidRDefault="00901F40">
      <w:pPr>
        <w:pStyle w:val="ConsPlusNormal"/>
        <w:jc w:val="both"/>
      </w:pPr>
    </w:p>
    <w:p w:rsidR="00901F40" w:rsidRDefault="00901F40">
      <w:pPr>
        <w:pStyle w:val="ConsPlusNormal"/>
        <w:ind w:firstLine="540"/>
        <w:jc w:val="both"/>
      </w:pPr>
      <w:proofErr w:type="spellStart"/>
      <w:r>
        <w:t>О</w:t>
      </w:r>
      <w:r>
        <w:rPr>
          <w:vertAlign w:val="subscript"/>
        </w:rPr>
        <w:t>i</w:t>
      </w:r>
      <w:proofErr w:type="spellEnd"/>
      <w:r>
        <w:t xml:space="preserve"> - размер субвенции бюджету i-</w:t>
      </w:r>
      <w:proofErr w:type="spellStart"/>
      <w:r>
        <w:t>го</w:t>
      </w:r>
      <w:proofErr w:type="spellEnd"/>
      <w:r>
        <w:t xml:space="preserve"> муниципального образования на очередной финансовый год и на плановый период;</w:t>
      </w:r>
    </w:p>
    <w:p w:rsidR="00901F40" w:rsidRDefault="00901F40">
      <w:pPr>
        <w:pStyle w:val="ConsPlusNormal"/>
        <w:spacing w:before="220"/>
        <w:ind w:firstLine="540"/>
        <w:jc w:val="both"/>
      </w:pPr>
      <w:proofErr w:type="spellStart"/>
      <w:r>
        <w:t>О</w:t>
      </w:r>
      <w:r>
        <w:rPr>
          <w:vertAlign w:val="subscript"/>
        </w:rPr>
        <w:t>баз</w:t>
      </w:r>
      <w:proofErr w:type="spellEnd"/>
      <w:r>
        <w:t xml:space="preserve"> - базовые расходы муниципального образования, приведенные к условиям планируемого года;</w:t>
      </w:r>
    </w:p>
    <w:p w:rsidR="00901F40" w:rsidRDefault="00901F40">
      <w:pPr>
        <w:pStyle w:val="ConsPlusNormal"/>
        <w:spacing w:before="220"/>
        <w:ind w:firstLine="540"/>
        <w:jc w:val="both"/>
      </w:pPr>
      <w:r>
        <w:t>И</w:t>
      </w:r>
      <w:r>
        <w:rPr>
          <w:vertAlign w:val="subscript"/>
        </w:rPr>
        <w:t>д</w:t>
      </w:r>
      <w:r>
        <w:t xml:space="preserve"> - другие ежегодные индексации фонда оплаты труда и других расходов в соответствии с федеральным законодательством и законодательством Кабардино-Балкарской Республики;</w:t>
      </w:r>
    </w:p>
    <w:p w:rsidR="00901F40" w:rsidRDefault="00901F40">
      <w:pPr>
        <w:pStyle w:val="ConsPlusNormal"/>
        <w:spacing w:before="220"/>
        <w:ind w:firstLine="540"/>
        <w:jc w:val="both"/>
      </w:pPr>
      <w:proofErr w:type="spellStart"/>
      <w:r>
        <w:t>И</w:t>
      </w:r>
      <w:r>
        <w:rPr>
          <w:vertAlign w:val="subscript"/>
        </w:rPr>
        <w:t>г</w:t>
      </w:r>
      <w:proofErr w:type="spellEnd"/>
      <w:r>
        <w:t xml:space="preserve"> - увеличение или уменьшение групп;</w:t>
      </w:r>
    </w:p>
    <w:p w:rsidR="00901F40" w:rsidRDefault="00901F40">
      <w:pPr>
        <w:pStyle w:val="ConsPlusNormal"/>
        <w:spacing w:before="220"/>
        <w:ind w:firstLine="540"/>
        <w:jc w:val="both"/>
      </w:pPr>
      <w:r>
        <w:t>И</w:t>
      </w:r>
      <w:r>
        <w:rPr>
          <w:vertAlign w:val="subscript"/>
        </w:rPr>
        <w:t>н</w:t>
      </w:r>
      <w:r>
        <w:t xml:space="preserve"> - дополнительная потребность на ввод в эксплуатацию новых учреждений дошкольного образования;</w:t>
      </w:r>
    </w:p>
    <w:p w:rsidR="00901F40" w:rsidRDefault="00901F40">
      <w:pPr>
        <w:pStyle w:val="ConsPlusNormal"/>
        <w:spacing w:before="220"/>
        <w:ind w:firstLine="540"/>
        <w:jc w:val="both"/>
      </w:pPr>
      <w:proofErr w:type="spellStart"/>
      <w:r>
        <w:t>Н</w:t>
      </w:r>
      <w:r>
        <w:rPr>
          <w:vertAlign w:val="subscript"/>
        </w:rPr>
        <w:t>к</w:t>
      </w:r>
      <w:proofErr w:type="spellEnd"/>
      <w:r>
        <w:t xml:space="preserve"> - размер расходов на осуществление ежемесячной денежной выплаты педагогическим работникам организаций, реализующих программы дошкольного образования, в расчете на одного педагогического работника по основному месту работы педагогического работника или по основной должности (без учета работы на условиях совмещения, совместительства и расширения зоны обслуживания);</w:t>
      </w:r>
    </w:p>
    <w:p w:rsidR="00901F40" w:rsidRDefault="00901F40">
      <w:pPr>
        <w:pStyle w:val="ConsPlusNormal"/>
        <w:spacing w:before="220"/>
        <w:ind w:firstLine="540"/>
        <w:jc w:val="both"/>
      </w:pPr>
      <w:proofErr w:type="spellStart"/>
      <w:r>
        <w:t>Н</w:t>
      </w:r>
      <w:r>
        <w:rPr>
          <w:vertAlign w:val="subscript"/>
        </w:rPr>
        <w:t>уч</w:t>
      </w:r>
      <w:proofErr w:type="spellEnd"/>
      <w:r>
        <w:t xml:space="preserve"> - размер расходов на приобретение учебных пособий, средств обучения, игр, игрушек;</w:t>
      </w:r>
    </w:p>
    <w:p w:rsidR="00901F40" w:rsidRDefault="00901F40">
      <w:pPr>
        <w:pStyle w:val="ConsPlusNormal"/>
        <w:spacing w:before="220"/>
        <w:ind w:firstLine="540"/>
        <w:jc w:val="both"/>
      </w:pPr>
      <w:proofErr w:type="spellStart"/>
      <w:r>
        <w:t>T</w:t>
      </w:r>
      <w:r>
        <w:rPr>
          <w:vertAlign w:val="subscript"/>
        </w:rPr>
        <w:t>i</w:t>
      </w:r>
      <w:proofErr w:type="spellEnd"/>
      <w:r>
        <w:t xml:space="preserve"> - размер иных межбюджетных трансфертов, предоставляемых бюджетам муниципальных образований на финансовое обеспечение деятельности централизованных бухгалтерий, осуществляющих ведение бухгалтерского учета муниципальных общеобразовательных организаций и муниципальных дошкольных образовательных организаций.</w:t>
      </w:r>
    </w:p>
    <w:p w:rsidR="00901F40" w:rsidRDefault="00901F40">
      <w:pPr>
        <w:pStyle w:val="ConsPlusNormal"/>
        <w:spacing w:before="220"/>
        <w:ind w:firstLine="540"/>
        <w:jc w:val="both"/>
      </w:pPr>
      <w:r>
        <w:t>6. Размер расходов на осуществление ежемесячной денежной выплаты педагогическим работникам организаций, реализующих программы дошкольного образования, в расчете на одного педагогического работника по основному месту работы педагогического работника или по основной должности (без учета работы на условиях совмещения, совместительства и расширения зоны обслуживания) на очередной финансовый год и на плановый период определяется по следующей формуле:</w:t>
      </w:r>
    </w:p>
    <w:p w:rsidR="00901F40" w:rsidRDefault="00901F40">
      <w:pPr>
        <w:pStyle w:val="ConsPlusNormal"/>
        <w:jc w:val="both"/>
      </w:pPr>
    </w:p>
    <w:p w:rsidR="00901F40" w:rsidRDefault="00901F40">
      <w:pPr>
        <w:pStyle w:val="ConsPlusNormal"/>
        <w:jc w:val="center"/>
      </w:pPr>
      <w:proofErr w:type="spellStart"/>
      <w:r>
        <w:t>Н</w:t>
      </w:r>
      <w:r>
        <w:rPr>
          <w:vertAlign w:val="subscript"/>
        </w:rPr>
        <w:t>к</w:t>
      </w:r>
      <w:proofErr w:type="spellEnd"/>
      <w:r>
        <w:t xml:space="preserve"> = </w:t>
      </w:r>
      <w:proofErr w:type="spellStart"/>
      <w:r>
        <w:t>Н</w:t>
      </w:r>
      <w:r>
        <w:rPr>
          <w:vertAlign w:val="subscript"/>
        </w:rPr>
        <w:t>кр</w:t>
      </w:r>
      <w:proofErr w:type="spellEnd"/>
      <w:r>
        <w:t xml:space="preserve"> x </w:t>
      </w:r>
      <w:proofErr w:type="spellStart"/>
      <w:r>
        <w:t>Ч</w:t>
      </w:r>
      <w:r>
        <w:rPr>
          <w:vertAlign w:val="subscript"/>
        </w:rPr>
        <w:t>ккi</w:t>
      </w:r>
      <w:proofErr w:type="spellEnd"/>
      <w:r>
        <w:t xml:space="preserve"> x М x 1,302, где:</w:t>
      </w:r>
    </w:p>
    <w:p w:rsidR="00901F40" w:rsidRDefault="00901F40">
      <w:pPr>
        <w:pStyle w:val="ConsPlusNormal"/>
        <w:jc w:val="both"/>
      </w:pPr>
    </w:p>
    <w:p w:rsidR="00901F40" w:rsidRDefault="00901F40">
      <w:pPr>
        <w:pStyle w:val="ConsPlusNormal"/>
        <w:ind w:firstLine="540"/>
        <w:jc w:val="both"/>
      </w:pPr>
      <w:proofErr w:type="spellStart"/>
      <w:r>
        <w:t>Н</w:t>
      </w:r>
      <w:r>
        <w:rPr>
          <w:vertAlign w:val="subscript"/>
        </w:rPr>
        <w:t>к</w:t>
      </w:r>
      <w:proofErr w:type="spellEnd"/>
      <w:r>
        <w:t xml:space="preserve"> - размер расходов на осуществление ежемесячной денежной выплаты педагогическим работникам организаций, реализующих программы дошкольного образования, в расчете на одного педагогического работника по основному месту работы педагогического работника или по основной должности (без учета работы на условиях совмещения, совместительства и расширения зоны обслуживания) на очередной финансовый год и на плановый период;</w:t>
      </w:r>
    </w:p>
    <w:p w:rsidR="00901F40" w:rsidRDefault="00901F40">
      <w:pPr>
        <w:pStyle w:val="ConsPlusNormal"/>
        <w:spacing w:before="220"/>
        <w:ind w:firstLine="540"/>
        <w:jc w:val="both"/>
      </w:pPr>
      <w:proofErr w:type="spellStart"/>
      <w:r>
        <w:t>Н</w:t>
      </w:r>
      <w:r>
        <w:rPr>
          <w:vertAlign w:val="subscript"/>
        </w:rPr>
        <w:t>кр</w:t>
      </w:r>
      <w:proofErr w:type="spellEnd"/>
      <w:r>
        <w:t xml:space="preserve"> - размер ежемесячной денежной выплаты педагогическим работникам организаций, реализующих программы дошкольного образования, в расчете на одного педагогического работника по основному месту работы педагогического работника или по основной должности (без учета работы на условиях совмещения, совместительства и расширения зоны обслуживания), равный 3000 рублей;</w:t>
      </w:r>
    </w:p>
    <w:p w:rsidR="00901F40" w:rsidRDefault="00901F40">
      <w:pPr>
        <w:pStyle w:val="ConsPlusNormal"/>
        <w:spacing w:before="220"/>
        <w:ind w:firstLine="540"/>
        <w:jc w:val="both"/>
      </w:pPr>
      <w:proofErr w:type="spellStart"/>
      <w:r>
        <w:lastRenderedPageBreak/>
        <w:t>Ч</w:t>
      </w:r>
      <w:r>
        <w:rPr>
          <w:vertAlign w:val="subscript"/>
        </w:rPr>
        <w:t>ккi</w:t>
      </w:r>
      <w:proofErr w:type="spellEnd"/>
      <w:r>
        <w:t xml:space="preserve"> - прогнозируемая численность педагогических работников по основному месту работы или по основной должности без учета работы на условиях совмещения, совместительства и расширения зоны обслуживания в муниципальных общеобразовательных организациях i-</w:t>
      </w:r>
      <w:proofErr w:type="spellStart"/>
      <w:r>
        <w:t>го</w:t>
      </w:r>
      <w:proofErr w:type="spellEnd"/>
      <w:r>
        <w:t xml:space="preserve"> муниципального образования;</w:t>
      </w:r>
    </w:p>
    <w:p w:rsidR="00901F40" w:rsidRDefault="00901F40">
      <w:pPr>
        <w:pStyle w:val="ConsPlusNormal"/>
        <w:spacing w:before="220"/>
        <w:ind w:firstLine="540"/>
        <w:jc w:val="both"/>
      </w:pPr>
      <w:r>
        <w:t>М - количество месяцев, в которые осуществляется ежемесячная денежная выплата педагогическим работникам организаций, реализующих программы дошкольного образования, в расчете на одного педагогического работника по основному месту работы педагогического работника или по основной должности (без учета работы на условиях совмещения, совместительства и расширения зоны обслуживания);</w:t>
      </w:r>
    </w:p>
    <w:p w:rsidR="00901F40" w:rsidRDefault="00901F40">
      <w:pPr>
        <w:pStyle w:val="ConsPlusNormal"/>
        <w:spacing w:before="220"/>
        <w:ind w:firstLine="540"/>
        <w:jc w:val="both"/>
      </w:pPr>
      <w:r>
        <w:t>1,302 - начисление страховых взносов с ежемесячного вознаграждения.</w:t>
      </w:r>
    </w:p>
    <w:p w:rsidR="00901F40" w:rsidRDefault="00901F40">
      <w:pPr>
        <w:pStyle w:val="ConsPlusNormal"/>
        <w:spacing w:before="220"/>
        <w:ind w:firstLine="540"/>
        <w:jc w:val="both"/>
      </w:pPr>
      <w:r>
        <w:t xml:space="preserve">При расчете объема субвенций (при определении прогнозируемой численности педагогических работников по основному месту работы или по основной должности без учета работы на условиях совмещения, совместительства и расширения зоны обслуживания) используется </w:t>
      </w:r>
      <w:hyperlink r:id="rId101">
        <w:r>
          <w:rPr>
            <w:color w:val="0000FF"/>
          </w:rPr>
          <w:t>форма</w:t>
        </w:r>
      </w:hyperlink>
      <w:r>
        <w:t xml:space="preserve"> федерального статистического наблюдения N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(утверждена приказом Федеральной службы государственной статистики от 28 апреля 2022 года N 285).</w:t>
      </w:r>
    </w:p>
    <w:p w:rsidR="00901F40" w:rsidRDefault="00901F40">
      <w:pPr>
        <w:pStyle w:val="ConsPlusNormal"/>
        <w:spacing w:before="220"/>
        <w:ind w:firstLine="540"/>
        <w:jc w:val="both"/>
      </w:pPr>
      <w:r>
        <w:t>В случае, если численность педагогических работников по основному месту работы или по основной должности без учета работы на условиях совмещения, совместительства и расширения зоны обслуживания изменяется после представления отчетов федерального статистического наблюдения, органами местного самоуправления соответствующих муниципальных образований представляются уточненные сведения по численности и муниципальные правовые акты органов местного самоуправления об изменении численности работников, заверенные в установленном порядке.</w:t>
      </w:r>
    </w:p>
    <w:p w:rsidR="00901F40" w:rsidRDefault="00901F40">
      <w:pPr>
        <w:pStyle w:val="ConsPlusNormal"/>
        <w:spacing w:before="220"/>
        <w:ind w:firstLine="540"/>
        <w:jc w:val="both"/>
      </w:pPr>
      <w:r>
        <w:t>Для отражения расходов республиканского бюджета (местных бюджетов) по кодам направлений расходов субвенции финансовый орган Кабардино-Балкарской Республики вправе установить детализацию кодов направлений расходов, определенных финансовым органом Кабардино-Балкарской Республики.</w:t>
      </w:r>
    </w:p>
    <w:p w:rsidR="00901F40" w:rsidRDefault="00901F40">
      <w:pPr>
        <w:pStyle w:val="ConsPlusNormal"/>
        <w:jc w:val="both"/>
      </w:pPr>
    </w:p>
    <w:p w:rsidR="00901F40" w:rsidRDefault="00901F40">
      <w:pPr>
        <w:pStyle w:val="ConsPlusNormal"/>
        <w:jc w:val="both"/>
      </w:pPr>
    </w:p>
    <w:p w:rsidR="00901F40" w:rsidRDefault="00901F40">
      <w:pPr>
        <w:pStyle w:val="ConsPlusNormal"/>
        <w:jc w:val="both"/>
      </w:pPr>
    </w:p>
    <w:p w:rsidR="00901F40" w:rsidRDefault="00901F40">
      <w:pPr>
        <w:pStyle w:val="ConsPlusNormal"/>
        <w:jc w:val="both"/>
      </w:pPr>
    </w:p>
    <w:p w:rsidR="00901F40" w:rsidRDefault="00901F40">
      <w:pPr>
        <w:pStyle w:val="ConsPlusNormal"/>
        <w:jc w:val="both"/>
      </w:pPr>
    </w:p>
    <w:p w:rsidR="00901F40" w:rsidRDefault="00901F40">
      <w:pPr>
        <w:pStyle w:val="ConsPlusNormal"/>
        <w:jc w:val="right"/>
        <w:outlineLvl w:val="0"/>
      </w:pPr>
      <w:r>
        <w:t>Приложение N 2</w:t>
      </w:r>
    </w:p>
    <w:p w:rsidR="00901F40" w:rsidRDefault="00901F40">
      <w:pPr>
        <w:pStyle w:val="ConsPlusNormal"/>
        <w:jc w:val="right"/>
      </w:pPr>
      <w:r>
        <w:t>к Закону</w:t>
      </w:r>
    </w:p>
    <w:p w:rsidR="00901F40" w:rsidRDefault="00901F40">
      <w:pPr>
        <w:pStyle w:val="ConsPlusNormal"/>
        <w:jc w:val="right"/>
      </w:pPr>
      <w:r>
        <w:t>Кабардино-Балкарской Республики</w:t>
      </w:r>
    </w:p>
    <w:p w:rsidR="00901F40" w:rsidRDefault="00901F40">
      <w:pPr>
        <w:pStyle w:val="ConsPlusNormal"/>
        <w:jc w:val="right"/>
      </w:pPr>
      <w:r>
        <w:t>"Об образовании"</w:t>
      </w:r>
    </w:p>
    <w:p w:rsidR="00901F40" w:rsidRDefault="00901F40">
      <w:pPr>
        <w:pStyle w:val="ConsPlusNormal"/>
        <w:jc w:val="both"/>
      </w:pPr>
    </w:p>
    <w:p w:rsidR="00901F40" w:rsidRDefault="00901F40">
      <w:pPr>
        <w:pStyle w:val="ConsPlusTitle"/>
        <w:jc w:val="center"/>
      </w:pPr>
      <w:r>
        <w:t>МЕТОДИКА</w:t>
      </w:r>
    </w:p>
    <w:p w:rsidR="00901F40" w:rsidRDefault="00901F40">
      <w:pPr>
        <w:pStyle w:val="ConsPlusTitle"/>
        <w:jc w:val="center"/>
      </w:pPr>
      <w:r>
        <w:t>РАСПРЕДЕЛЕНИЯ СУБВЕНЦИЙ, ПРЕДОСТАВЛЯЕМЫХ МЕСТНЫМ БЮДЖЕТАМ</w:t>
      </w:r>
    </w:p>
    <w:p w:rsidR="00901F40" w:rsidRDefault="00901F40">
      <w:pPr>
        <w:pStyle w:val="ConsPlusTitle"/>
        <w:jc w:val="center"/>
      </w:pPr>
      <w:r>
        <w:t>НА ОБЕСПЕЧЕНИЕ ГОСУДАРСТВЕННЫХ ГАРАНТИЙ РЕАЛИЗАЦИИ ПРАВ</w:t>
      </w:r>
    </w:p>
    <w:p w:rsidR="00901F40" w:rsidRDefault="00901F40">
      <w:pPr>
        <w:pStyle w:val="ConsPlusTitle"/>
        <w:jc w:val="center"/>
      </w:pPr>
      <w:r>
        <w:t>НА ПОЛУЧЕНИЕ ОБЩЕДОСТУПНОГО И БЕСПЛАТНОГО НАЧАЛЬНОГО</w:t>
      </w:r>
    </w:p>
    <w:p w:rsidR="00901F40" w:rsidRDefault="00901F40">
      <w:pPr>
        <w:pStyle w:val="ConsPlusTitle"/>
        <w:jc w:val="center"/>
      </w:pPr>
      <w:r>
        <w:t>ОБЩЕГО, ОСНОВНОГО ОБЩЕГО, СРЕДНЕГО ОБЩЕГО ОБРАЗОВАНИЯ</w:t>
      </w:r>
    </w:p>
    <w:p w:rsidR="00901F40" w:rsidRDefault="00901F40">
      <w:pPr>
        <w:pStyle w:val="ConsPlusTitle"/>
        <w:jc w:val="center"/>
      </w:pPr>
      <w:r>
        <w:t>В МУНИЦИПАЛЬНЫХ ОБЩЕОБРАЗОВАТЕЛЬНЫХ ОРГАНИЗАЦИЯХ,</w:t>
      </w:r>
    </w:p>
    <w:p w:rsidR="00901F40" w:rsidRDefault="00901F40">
      <w:pPr>
        <w:pStyle w:val="ConsPlusTitle"/>
        <w:jc w:val="center"/>
      </w:pPr>
      <w:r>
        <w:t>А ТАКЖЕ ОБЕСПЕЧЕНИЕ ДОПОЛНИТЕЛЬНОГО ОБРАЗОВАНИЯ ДЕТЕЙ</w:t>
      </w:r>
    </w:p>
    <w:p w:rsidR="00901F40" w:rsidRDefault="00901F40">
      <w:pPr>
        <w:pStyle w:val="ConsPlusTitle"/>
        <w:jc w:val="center"/>
      </w:pPr>
      <w:r>
        <w:t>В МУНИЦИПАЛЬНЫХ ОБЩЕОБРАЗОВАТЕЛЬНЫХ ОРГАНИЗАЦИЯХ</w:t>
      </w:r>
    </w:p>
    <w:p w:rsidR="00901F40" w:rsidRDefault="00901F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1F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F40" w:rsidRDefault="00901F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1F40" w:rsidRDefault="00901F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1F40" w:rsidRDefault="00901F40">
            <w:pPr>
              <w:pStyle w:val="ConsPlusNormal"/>
              <w:jc w:val="center"/>
            </w:pPr>
            <w:r>
              <w:rPr>
                <w:color w:val="392C69"/>
              </w:rPr>
              <w:t>Список изменяющих документов</w:t>
            </w:r>
          </w:p>
          <w:p w:rsidR="00901F40" w:rsidRDefault="00901F40">
            <w:pPr>
              <w:pStyle w:val="ConsPlusNormal"/>
              <w:jc w:val="center"/>
            </w:pPr>
            <w:r>
              <w:rPr>
                <w:color w:val="392C69"/>
              </w:rPr>
              <w:t xml:space="preserve">(введено </w:t>
            </w:r>
            <w:hyperlink r:id="rId102">
              <w:r>
                <w:rPr>
                  <w:color w:val="0000FF"/>
                </w:rPr>
                <w:t>Законом</w:t>
              </w:r>
            </w:hyperlink>
            <w:r>
              <w:rPr>
                <w:color w:val="392C69"/>
              </w:rPr>
              <w:t xml:space="preserve"> КБР от 13.07.2023 N 30-РЗ)</w:t>
            </w:r>
          </w:p>
        </w:tc>
        <w:tc>
          <w:tcPr>
            <w:tcW w:w="113" w:type="dxa"/>
            <w:tcBorders>
              <w:top w:val="nil"/>
              <w:left w:val="nil"/>
              <w:bottom w:val="nil"/>
              <w:right w:val="nil"/>
            </w:tcBorders>
            <w:shd w:val="clear" w:color="auto" w:fill="F4F3F8"/>
            <w:tcMar>
              <w:top w:w="0" w:type="dxa"/>
              <w:left w:w="0" w:type="dxa"/>
              <w:bottom w:w="0" w:type="dxa"/>
              <w:right w:w="0" w:type="dxa"/>
            </w:tcMar>
          </w:tcPr>
          <w:p w:rsidR="00901F40" w:rsidRDefault="00901F40">
            <w:pPr>
              <w:pStyle w:val="ConsPlusNormal"/>
            </w:pPr>
          </w:p>
        </w:tc>
      </w:tr>
    </w:tbl>
    <w:p w:rsidR="00901F40" w:rsidRDefault="00901F40">
      <w:pPr>
        <w:pStyle w:val="ConsPlusNormal"/>
        <w:jc w:val="both"/>
      </w:pPr>
    </w:p>
    <w:p w:rsidR="00901F40" w:rsidRDefault="00901F40">
      <w:pPr>
        <w:pStyle w:val="ConsPlusNormal"/>
        <w:ind w:firstLine="540"/>
        <w:jc w:val="both"/>
      </w:pPr>
      <w:r>
        <w:t>1. Настоящая Методика определяет правила распределения субвенций, предоставляемых местным бюджетам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(далее соответственно - субвенции, муниципальные общеобразовательные организации).</w:t>
      </w:r>
    </w:p>
    <w:p w:rsidR="00901F40" w:rsidRDefault="00901F40">
      <w:pPr>
        <w:pStyle w:val="ConsPlusNormal"/>
        <w:spacing w:before="220"/>
        <w:ind w:firstLine="540"/>
        <w:jc w:val="both"/>
      </w:pPr>
      <w:r>
        <w:t>2. Расходы органов местного самоуправления муниципальных районов, городских округов (далее - муниципальные образования) на организацию образовательного процесса, превышающие размер утвержденной законом о республиканском бюджете субвенции, компенсации за счет средств республиканского бюджета не подлежат.</w:t>
      </w:r>
    </w:p>
    <w:p w:rsidR="00901F40" w:rsidRDefault="00901F40">
      <w:pPr>
        <w:pStyle w:val="ConsPlusNormal"/>
        <w:spacing w:before="220"/>
        <w:ind w:firstLine="540"/>
        <w:jc w:val="both"/>
      </w:pPr>
      <w:r>
        <w:t>3. Размер субвенции подлежит пересмотру в течение финансового года на основании представленных органами местного самоуправления муниципальных образований документов, подтверждающих ввод в эксплуатацию новых учреждений, а также при изменении числа классов (класс-комплектов) по состоянию на 1 сентября текущего года и при изменении прочих ежегодных индексаций фондов и других расходов в соответствии с федеральным законодательством и законодательством Кабардино-Балкарской Республики.</w:t>
      </w:r>
    </w:p>
    <w:p w:rsidR="00901F40" w:rsidRDefault="00901F40">
      <w:pPr>
        <w:pStyle w:val="ConsPlusNormal"/>
        <w:spacing w:before="220"/>
        <w:ind w:firstLine="540"/>
        <w:jc w:val="both"/>
      </w:pPr>
      <w:r>
        <w:t>4. Размер субвенции бюджету i-</w:t>
      </w:r>
      <w:proofErr w:type="spellStart"/>
      <w:r>
        <w:t>го</w:t>
      </w:r>
      <w:proofErr w:type="spellEnd"/>
      <w:r>
        <w:t xml:space="preserve"> муниципального образования определяется исходя из соответствующих нормативов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обеспечения дополнительного образования детей в муниципальных общеобразовательных организациях, включающих расходы на оплату труда работников муниципальных общеобразовательных организаций, приобретение учебников и учебных пособий, средств обучения, игр, игрушек, компенсацию за книгоиздательскую продукцию (за исключением расходов на содержание зданий и оплату коммунальных услуг), утверждаемых Правительством Кабардино-Балкарской Республики, и прогнозируемой среднегодовой численности обучающихся в муниципальных общеобразовательных организациях i-</w:t>
      </w:r>
      <w:proofErr w:type="spellStart"/>
      <w:r>
        <w:t>го</w:t>
      </w:r>
      <w:proofErr w:type="spellEnd"/>
      <w:r>
        <w:t xml:space="preserve"> муниципального образования на очередной финансовый год и на плановый период, а также расходов на выплаты ежемесячного денежного вознаграждения за классное руководство педагогическим работникам муниципальных общеобразовательных организаций на очередной финансовый год и на плановый период (далее - ежемесячное вознаграждение).</w:t>
      </w:r>
    </w:p>
    <w:p w:rsidR="00901F40" w:rsidRDefault="00901F40">
      <w:pPr>
        <w:pStyle w:val="ConsPlusNormal"/>
        <w:spacing w:before="220"/>
        <w:ind w:firstLine="540"/>
        <w:jc w:val="both"/>
      </w:pPr>
      <w:r>
        <w:t>Объем субвенции, предоставляемой бюджетам муниципальных образований, создавшим централизованные бухгалтерии, осуществляющие ведение бухгалтерского учета муниципальных общеобразовательных организаций и муниципальных дошкольных образовательных организаций, уменьшается на сумму иных межбюджетных трансфертов на финансовое обеспечение деятельности централизованных бухгалтерий, осуществляющих ведение бухгалтерского учета муниципальных общеобразовательных организаций и муниципальных дошкольных образовательных организаций.</w:t>
      </w:r>
    </w:p>
    <w:p w:rsidR="00901F40" w:rsidRDefault="00901F40">
      <w:pPr>
        <w:pStyle w:val="ConsPlusNormal"/>
        <w:spacing w:before="220"/>
        <w:ind w:firstLine="540"/>
        <w:jc w:val="both"/>
      </w:pPr>
      <w:r>
        <w:t>5. Размер субвенции бюджету i-</w:t>
      </w:r>
      <w:proofErr w:type="spellStart"/>
      <w:r>
        <w:t>го</w:t>
      </w:r>
      <w:proofErr w:type="spellEnd"/>
      <w:r>
        <w:t xml:space="preserve"> муниципального образования на очередной финансовый год и на плановый период определяется по следующей формуле:</w:t>
      </w:r>
    </w:p>
    <w:p w:rsidR="00901F40" w:rsidRDefault="00901F40">
      <w:pPr>
        <w:pStyle w:val="ConsPlusNormal"/>
        <w:jc w:val="both"/>
      </w:pPr>
    </w:p>
    <w:p w:rsidR="00901F40" w:rsidRDefault="00901F40">
      <w:pPr>
        <w:pStyle w:val="ConsPlusNormal"/>
        <w:jc w:val="center"/>
      </w:pPr>
      <w:proofErr w:type="spellStart"/>
      <w:r>
        <w:t>О</w:t>
      </w:r>
      <w:r>
        <w:rPr>
          <w:vertAlign w:val="subscript"/>
        </w:rPr>
        <w:t>i</w:t>
      </w:r>
      <w:proofErr w:type="spellEnd"/>
      <w:r>
        <w:t xml:space="preserve"> = </w:t>
      </w:r>
      <w:proofErr w:type="spellStart"/>
      <w:r>
        <w:t>О</w:t>
      </w:r>
      <w:r>
        <w:rPr>
          <w:vertAlign w:val="subscript"/>
        </w:rPr>
        <w:t>баз</w:t>
      </w:r>
      <w:proofErr w:type="spellEnd"/>
      <w:r>
        <w:t xml:space="preserve"> + И</w:t>
      </w:r>
      <w:r>
        <w:rPr>
          <w:vertAlign w:val="subscript"/>
        </w:rPr>
        <w:t>д</w:t>
      </w:r>
      <w:r>
        <w:t xml:space="preserve"> + </w:t>
      </w:r>
      <w:proofErr w:type="spellStart"/>
      <w:r>
        <w:t>И</w:t>
      </w:r>
      <w:r>
        <w:rPr>
          <w:vertAlign w:val="subscript"/>
        </w:rPr>
        <w:t>г</w:t>
      </w:r>
      <w:proofErr w:type="spellEnd"/>
      <w:r>
        <w:t xml:space="preserve"> + И</w:t>
      </w:r>
      <w:r>
        <w:rPr>
          <w:vertAlign w:val="subscript"/>
        </w:rPr>
        <w:t>н</w:t>
      </w:r>
      <w:r>
        <w:t xml:space="preserve"> + Н</w:t>
      </w:r>
      <w:r>
        <w:rPr>
          <w:vertAlign w:val="subscript"/>
        </w:rPr>
        <w:t>о</w:t>
      </w:r>
      <w:r>
        <w:t xml:space="preserve"> + </w:t>
      </w:r>
      <w:proofErr w:type="spellStart"/>
      <w:r>
        <w:t>Н</w:t>
      </w:r>
      <w:r>
        <w:rPr>
          <w:vertAlign w:val="subscript"/>
        </w:rPr>
        <w:t>крФ</w:t>
      </w:r>
      <w:proofErr w:type="spellEnd"/>
      <w:r>
        <w:t xml:space="preserve"> + </w:t>
      </w:r>
      <w:proofErr w:type="spellStart"/>
      <w:r>
        <w:t>Н</w:t>
      </w:r>
      <w:r>
        <w:rPr>
          <w:vertAlign w:val="subscript"/>
        </w:rPr>
        <w:t>крР</w:t>
      </w:r>
      <w:proofErr w:type="spellEnd"/>
      <w:r>
        <w:t xml:space="preserve"> +</w:t>
      </w:r>
    </w:p>
    <w:p w:rsidR="00901F40" w:rsidRDefault="00901F40">
      <w:pPr>
        <w:pStyle w:val="ConsPlusNormal"/>
        <w:jc w:val="center"/>
      </w:pPr>
      <w:r>
        <w:t xml:space="preserve">+ </w:t>
      </w:r>
      <w:proofErr w:type="spellStart"/>
      <w:r>
        <w:t>Н</w:t>
      </w:r>
      <w:r>
        <w:rPr>
          <w:vertAlign w:val="subscript"/>
        </w:rPr>
        <w:t>к</w:t>
      </w:r>
      <w:proofErr w:type="spellEnd"/>
      <w:r>
        <w:t xml:space="preserve"> + </w:t>
      </w:r>
      <w:proofErr w:type="spellStart"/>
      <w:r>
        <w:t>Н</w:t>
      </w:r>
      <w:r>
        <w:rPr>
          <w:vertAlign w:val="subscript"/>
        </w:rPr>
        <w:t>уч</w:t>
      </w:r>
      <w:proofErr w:type="spellEnd"/>
      <w:r>
        <w:t xml:space="preserve"> - </w:t>
      </w:r>
      <w:proofErr w:type="spellStart"/>
      <w:r>
        <w:t>T</w:t>
      </w:r>
      <w:r>
        <w:rPr>
          <w:vertAlign w:val="subscript"/>
        </w:rPr>
        <w:t>i</w:t>
      </w:r>
      <w:proofErr w:type="spellEnd"/>
      <w:r>
        <w:t>, где:</w:t>
      </w:r>
    </w:p>
    <w:p w:rsidR="00901F40" w:rsidRDefault="00901F40">
      <w:pPr>
        <w:pStyle w:val="ConsPlusNormal"/>
        <w:jc w:val="both"/>
      </w:pPr>
    </w:p>
    <w:p w:rsidR="00901F40" w:rsidRDefault="00901F40">
      <w:pPr>
        <w:pStyle w:val="ConsPlusNormal"/>
        <w:ind w:firstLine="540"/>
        <w:jc w:val="both"/>
      </w:pPr>
      <w:proofErr w:type="spellStart"/>
      <w:r>
        <w:t>О</w:t>
      </w:r>
      <w:r>
        <w:rPr>
          <w:vertAlign w:val="subscript"/>
        </w:rPr>
        <w:t>i</w:t>
      </w:r>
      <w:proofErr w:type="spellEnd"/>
      <w:r>
        <w:t xml:space="preserve"> - размер субвенции бюджету i-</w:t>
      </w:r>
      <w:proofErr w:type="spellStart"/>
      <w:r>
        <w:t>го</w:t>
      </w:r>
      <w:proofErr w:type="spellEnd"/>
      <w:r>
        <w:t xml:space="preserve"> муниципального образования на очередной финансовый год и на плановый период;</w:t>
      </w:r>
    </w:p>
    <w:p w:rsidR="00901F40" w:rsidRDefault="00901F40">
      <w:pPr>
        <w:pStyle w:val="ConsPlusNormal"/>
        <w:spacing w:before="220"/>
        <w:ind w:firstLine="540"/>
        <w:jc w:val="both"/>
      </w:pPr>
      <w:proofErr w:type="spellStart"/>
      <w:r>
        <w:t>О</w:t>
      </w:r>
      <w:r>
        <w:rPr>
          <w:vertAlign w:val="subscript"/>
        </w:rPr>
        <w:t>баз</w:t>
      </w:r>
      <w:proofErr w:type="spellEnd"/>
      <w:r>
        <w:t xml:space="preserve"> - базовые расходы муниципального образования, приведенные к условиям планируемого года;</w:t>
      </w:r>
    </w:p>
    <w:p w:rsidR="00901F40" w:rsidRDefault="00901F40">
      <w:pPr>
        <w:pStyle w:val="ConsPlusNormal"/>
        <w:spacing w:before="220"/>
        <w:ind w:firstLine="540"/>
        <w:jc w:val="both"/>
      </w:pPr>
      <w:r>
        <w:lastRenderedPageBreak/>
        <w:t>И</w:t>
      </w:r>
      <w:r>
        <w:rPr>
          <w:vertAlign w:val="subscript"/>
        </w:rPr>
        <w:t>д</w:t>
      </w:r>
      <w:r>
        <w:t xml:space="preserve"> - другие ежегодные индексации фонда оплаты труда и других расходов в соответствии с федеральным законодательством и законодательством Кабардино-Балкарской Республики;</w:t>
      </w:r>
    </w:p>
    <w:p w:rsidR="00901F40" w:rsidRDefault="00901F40">
      <w:pPr>
        <w:pStyle w:val="ConsPlusNormal"/>
        <w:spacing w:before="220"/>
        <w:ind w:firstLine="540"/>
        <w:jc w:val="both"/>
      </w:pPr>
      <w:proofErr w:type="spellStart"/>
      <w:r>
        <w:t>И</w:t>
      </w:r>
      <w:r>
        <w:rPr>
          <w:vertAlign w:val="subscript"/>
        </w:rPr>
        <w:t>г</w:t>
      </w:r>
      <w:proofErr w:type="spellEnd"/>
      <w:r>
        <w:t xml:space="preserve"> - увеличение или уменьшение классов (класс-комплектов);</w:t>
      </w:r>
    </w:p>
    <w:p w:rsidR="00901F40" w:rsidRDefault="00901F40">
      <w:pPr>
        <w:pStyle w:val="ConsPlusNormal"/>
        <w:spacing w:before="220"/>
        <w:ind w:firstLine="540"/>
        <w:jc w:val="both"/>
      </w:pPr>
      <w:r>
        <w:t>И</w:t>
      </w:r>
      <w:r>
        <w:rPr>
          <w:vertAlign w:val="subscript"/>
        </w:rPr>
        <w:t>н</w:t>
      </w:r>
      <w:r>
        <w:t xml:space="preserve"> - дополнительная потребность на ввод в эксплуатацию новых учреждений образования;</w:t>
      </w:r>
    </w:p>
    <w:p w:rsidR="00901F40" w:rsidRDefault="00901F40">
      <w:pPr>
        <w:pStyle w:val="ConsPlusNormal"/>
        <w:spacing w:before="220"/>
        <w:ind w:firstLine="540"/>
        <w:jc w:val="both"/>
      </w:pPr>
      <w:r>
        <w:t>Н</w:t>
      </w:r>
      <w:r>
        <w:rPr>
          <w:vertAlign w:val="subscript"/>
        </w:rPr>
        <w:t>о</w:t>
      </w:r>
      <w:r>
        <w:t xml:space="preserve"> - размер расходов на осуществление ежемесячной выплаты учителям, преподающим в организациях учебные предметы "Физика", "Химия", "Информатика" на условиях внешнего совместительства наряду с преподаванием в других организациях по аналогичной должности, специальности, профессии;</w:t>
      </w:r>
    </w:p>
    <w:p w:rsidR="00901F40" w:rsidRDefault="00901F40">
      <w:pPr>
        <w:pStyle w:val="ConsPlusNormal"/>
        <w:spacing w:before="220"/>
        <w:ind w:firstLine="540"/>
        <w:jc w:val="both"/>
      </w:pPr>
      <w:proofErr w:type="spellStart"/>
      <w:r>
        <w:t>Н</w:t>
      </w:r>
      <w:r>
        <w:rPr>
          <w:vertAlign w:val="subscript"/>
        </w:rPr>
        <w:t>крФ</w:t>
      </w:r>
      <w:proofErr w:type="spellEnd"/>
      <w:r>
        <w:t xml:space="preserve"> - размер расходов на выплаты ежемесячного вознаграждения за выполнение функций классного руководителя за счет средств федерального бюджета;</w:t>
      </w:r>
    </w:p>
    <w:p w:rsidR="00901F40" w:rsidRDefault="00901F40">
      <w:pPr>
        <w:pStyle w:val="ConsPlusNormal"/>
        <w:spacing w:before="220"/>
        <w:ind w:firstLine="540"/>
        <w:jc w:val="both"/>
      </w:pPr>
      <w:proofErr w:type="spellStart"/>
      <w:r>
        <w:t>Н</w:t>
      </w:r>
      <w:r>
        <w:rPr>
          <w:vertAlign w:val="subscript"/>
        </w:rPr>
        <w:t>крР</w:t>
      </w:r>
      <w:proofErr w:type="spellEnd"/>
      <w:r>
        <w:t xml:space="preserve"> - размер расходов на выплаты ежемесячного вознаграждения за выполнение функций классного руководителя за счет средств республиканского бюджета;</w:t>
      </w:r>
    </w:p>
    <w:p w:rsidR="00901F40" w:rsidRDefault="00901F40">
      <w:pPr>
        <w:pStyle w:val="ConsPlusNormal"/>
        <w:spacing w:before="220"/>
        <w:ind w:firstLine="540"/>
        <w:jc w:val="both"/>
      </w:pPr>
      <w:proofErr w:type="spellStart"/>
      <w:r>
        <w:t>Н</w:t>
      </w:r>
      <w:r>
        <w:rPr>
          <w:vertAlign w:val="subscript"/>
        </w:rPr>
        <w:t>к</w:t>
      </w:r>
      <w:proofErr w:type="spellEnd"/>
      <w:r>
        <w:t xml:space="preserve"> - размер расходов на осуществление ежемесячной денежной выплаты педагогическим работникам организаций, реализующих программы начального общего, основного общего, среднего общего образования, дополнительного образования, в расчете на одного педагогического работника по основному месту работы педагогического работника или по основной должности (без учета работы на условиях совмещения, совместительства и расширения зоны обслуживания) на очередной финансовый год и плановый период;</w:t>
      </w:r>
    </w:p>
    <w:p w:rsidR="00901F40" w:rsidRDefault="00901F40">
      <w:pPr>
        <w:pStyle w:val="ConsPlusNormal"/>
        <w:spacing w:before="220"/>
        <w:ind w:firstLine="540"/>
        <w:jc w:val="both"/>
      </w:pPr>
      <w:proofErr w:type="spellStart"/>
      <w:r>
        <w:t>Н</w:t>
      </w:r>
      <w:r>
        <w:rPr>
          <w:vertAlign w:val="subscript"/>
        </w:rPr>
        <w:t>уч</w:t>
      </w:r>
      <w:proofErr w:type="spellEnd"/>
      <w:r>
        <w:t xml:space="preserve"> - размер расходов на приобретение учебников и учебных пособий, средств обучения, игр, игрушек;</w:t>
      </w:r>
    </w:p>
    <w:p w:rsidR="00901F40" w:rsidRDefault="00901F40">
      <w:pPr>
        <w:pStyle w:val="ConsPlusNormal"/>
        <w:spacing w:before="220"/>
        <w:ind w:firstLine="540"/>
        <w:jc w:val="both"/>
      </w:pPr>
      <w:proofErr w:type="spellStart"/>
      <w:r>
        <w:t>T</w:t>
      </w:r>
      <w:r>
        <w:rPr>
          <w:vertAlign w:val="subscript"/>
        </w:rPr>
        <w:t>i</w:t>
      </w:r>
      <w:proofErr w:type="spellEnd"/>
      <w:r>
        <w:t xml:space="preserve"> - размер иных межбюджетных трансфертов, предоставляемых бюджетам муниципальных образований на финансовое обеспечение деятельности централизованных бухгалтерий, осуществляющих ведение бухгалтерского учета муниципальных общеобразовательных организаций и муниципальных дошкольных образовательных организаций.</w:t>
      </w:r>
    </w:p>
    <w:p w:rsidR="00901F40" w:rsidRDefault="00901F40">
      <w:pPr>
        <w:pStyle w:val="ConsPlusNormal"/>
        <w:spacing w:before="220"/>
        <w:ind w:firstLine="540"/>
        <w:jc w:val="both"/>
      </w:pPr>
      <w:r>
        <w:t>6. Размер расходов на выплаты ежемесячного вознаграждения за выполнение функций классного руководителя за счет средств федерального бюджета на очередной финансовый год и на плановый период определяется по следующей формуле:</w:t>
      </w:r>
    </w:p>
    <w:p w:rsidR="00901F40" w:rsidRDefault="00901F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1F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F40" w:rsidRDefault="00901F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1F40" w:rsidRDefault="00901F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1F40" w:rsidRDefault="00901F40">
            <w:pPr>
              <w:pStyle w:val="ConsPlusNormal"/>
              <w:jc w:val="both"/>
            </w:pPr>
            <w:proofErr w:type="spellStart"/>
            <w:r>
              <w:rPr>
                <w:color w:val="392C69"/>
              </w:rPr>
              <w:t>КонсультантПлюс</w:t>
            </w:r>
            <w:proofErr w:type="spellEnd"/>
            <w:r>
              <w:rPr>
                <w:color w:val="392C69"/>
              </w:rPr>
              <w:t>: примечание.</w:t>
            </w:r>
          </w:p>
          <w:p w:rsidR="00901F40" w:rsidRDefault="00901F40">
            <w:pPr>
              <w:pStyle w:val="ConsPlusNormal"/>
              <w:jc w:val="both"/>
            </w:pPr>
            <w:r>
              <w:rPr>
                <w:color w:val="392C69"/>
              </w:rPr>
              <w:t>В официальном тексте документа, видимо, допущена опечатка: возможно, в нижеследующей формуле после знака равенства вместо условного обозначения "</w:t>
            </w:r>
            <w:proofErr w:type="spellStart"/>
            <w:r>
              <w:rPr>
                <w:color w:val="392C69"/>
              </w:rPr>
              <w:t>Н</w:t>
            </w:r>
            <w:r>
              <w:rPr>
                <w:color w:val="392C69"/>
                <w:vertAlign w:val="subscript"/>
              </w:rPr>
              <w:t>крФ</w:t>
            </w:r>
            <w:proofErr w:type="spellEnd"/>
            <w:r>
              <w:rPr>
                <w:color w:val="392C69"/>
              </w:rPr>
              <w:t>" следует читать "</w:t>
            </w:r>
            <w:proofErr w:type="spellStart"/>
            <w:r>
              <w:rPr>
                <w:color w:val="392C69"/>
              </w:rPr>
              <w:t>Н</w:t>
            </w:r>
            <w:r>
              <w:rPr>
                <w:color w:val="392C69"/>
                <w:vertAlign w:val="subscript"/>
              </w:rPr>
              <w:t>крФр</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1F40" w:rsidRDefault="00901F40">
            <w:pPr>
              <w:pStyle w:val="ConsPlusNormal"/>
            </w:pPr>
          </w:p>
        </w:tc>
      </w:tr>
    </w:tbl>
    <w:p w:rsidR="00901F40" w:rsidRDefault="00901F40">
      <w:pPr>
        <w:pStyle w:val="ConsPlusNormal"/>
        <w:spacing w:before="280"/>
        <w:jc w:val="center"/>
      </w:pPr>
      <w:proofErr w:type="spellStart"/>
      <w:r>
        <w:t>Н</w:t>
      </w:r>
      <w:r>
        <w:rPr>
          <w:vertAlign w:val="subscript"/>
        </w:rPr>
        <w:t>крФ</w:t>
      </w:r>
      <w:proofErr w:type="spellEnd"/>
      <w:r>
        <w:t xml:space="preserve"> = </w:t>
      </w:r>
      <w:proofErr w:type="spellStart"/>
      <w:r>
        <w:t>Н</w:t>
      </w:r>
      <w:r>
        <w:rPr>
          <w:vertAlign w:val="subscript"/>
        </w:rPr>
        <w:t>крФ</w:t>
      </w:r>
      <w:proofErr w:type="spellEnd"/>
      <w:r>
        <w:t xml:space="preserve"> x </w:t>
      </w:r>
      <w:proofErr w:type="spellStart"/>
      <w:r>
        <w:t>Ч</w:t>
      </w:r>
      <w:r>
        <w:rPr>
          <w:vertAlign w:val="subscript"/>
        </w:rPr>
        <w:t>ккi</w:t>
      </w:r>
      <w:proofErr w:type="spellEnd"/>
      <w:r>
        <w:t xml:space="preserve"> x М x 1,302, где:</w:t>
      </w:r>
    </w:p>
    <w:p w:rsidR="00901F40" w:rsidRDefault="00901F40">
      <w:pPr>
        <w:pStyle w:val="ConsPlusNormal"/>
        <w:jc w:val="both"/>
      </w:pPr>
    </w:p>
    <w:p w:rsidR="00901F40" w:rsidRDefault="00901F40">
      <w:pPr>
        <w:pStyle w:val="ConsPlusNormal"/>
        <w:ind w:firstLine="540"/>
        <w:jc w:val="both"/>
      </w:pPr>
      <w:proofErr w:type="spellStart"/>
      <w:r>
        <w:t>Н</w:t>
      </w:r>
      <w:r>
        <w:rPr>
          <w:vertAlign w:val="subscript"/>
        </w:rPr>
        <w:t>крФ</w:t>
      </w:r>
      <w:proofErr w:type="spellEnd"/>
      <w:r>
        <w:t xml:space="preserve"> - размер расходов на выплаты ежемесячного вознаграждения за выполнение функций классного руководителя на очередной финансовый год и плановый период;</w:t>
      </w:r>
    </w:p>
    <w:p w:rsidR="00901F40" w:rsidRDefault="00901F40">
      <w:pPr>
        <w:pStyle w:val="ConsPlusNormal"/>
        <w:spacing w:before="220"/>
        <w:ind w:firstLine="540"/>
        <w:jc w:val="both"/>
      </w:pPr>
      <w:proofErr w:type="spellStart"/>
      <w:r>
        <w:t>Н</w:t>
      </w:r>
      <w:r>
        <w:rPr>
          <w:vertAlign w:val="subscript"/>
        </w:rPr>
        <w:t>крФр</w:t>
      </w:r>
      <w:proofErr w:type="spellEnd"/>
      <w:r>
        <w:t xml:space="preserve"> - размер ежемесячного вознаграждения за выполнение функций классного руководителя за счет средств федерального бюджета, равный 5000 рублей;</w:t>
      </w:r>
    </w:p>
    <w:p w:rsidR="00901F40" w:rsidRDefault="00901F40">
      <w:pPr>
        <w:pStyle w:val="ConsPlusNormal"/>
        <w:spacing w:before="220"/>
        <w:ind w:firstLine="540"/>
        <w:jc w:val="both"/>
      </w:pPr>
      <w:proofErr w:type="spellStart"/>
      <w:r>
        <w:t>Ч</w:t>
      </w:r>
      <w:r>
        <w:rPr>
          <w:vertAlign w:val="subscript"/>
        </w:rPr>
        <w:t>ккi</w:t>
      </w:r>
      <w:proofErr w:type="spellEnd"/>
      <w:r>
        <w:t xml:space="preserve"> - прогнозируемая численность классов (классов-комплектов) в муниципальных общеобразовательных организациях i-</w:t>
      </w:r>
      <w:proofErr w:type="spellStart"/>
      <w:r>
        <w:t>го</w:t>
      </w:r>
      <w:proofErr w:type="spellEnd"/>
      <w:r>
        <w:t xml:space="preserve"> муниципального образования;</w:t>
      </w:r>
    </w:p>
    <w:p w:rsidR="00901F40" w:rsidRDefault="00901F40">
      <w:pPr>
        <w:pStyle w:val="ConsPlusNormal"/>
        <w:spacing w:before="220"/>
        <w:ind w:firstLine="540"/>
        <w:jc w:val="both"/>
      </w:pPr>
      <w:r>
        <w:t>М - количество месяцев, в которые выплачивается ежемесячное вознаграждение;</w:t>
      </w:r>
    </w:p>
    <w:p w:rsidR="00901F40" w:rsidRDefault="00901F40">
      <w:pPr>
        <w:pStyle w:val="ConsPlusNormal"/>
        <w:spacing w:before="220"/>
        <w:ind w:firstLine="540"/>
        <w:jc w:val="both"/>
      </w:pPr>
      <w:r>
        <w:t>1,302 - начисление страховых взносов с ежемесячного вознаграждения.</w:t>
      </w:r>
    </w:p>
    <w:p w:rsidR="00901F40" w:rsidRDefault="00901F40">
      <w:pPr>
        <w:pStyle w:val="ConsPlusNormal"/>
        <w:spacing w:before="220"/>
        <w:ind w:firstLine="540"/>
        <w:jc w:val="both"/>
      </w:pPr>
      <w:r>
        <w:lastRenderedPageBreak/>
        <w:t>7. Размер расходов на выплаты ежемесячного вознаграждения за выполнение функций классного руководителя за счет средств республиканского бюджета на очередной финансовый год и на плановый период определяется по следующей формуле:</w:t>
      </w:r>
    </w:p>
    <w:p w:rsidR="00901F40" w:rsidRDefault="00901F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1F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F40" w:rsidRDefault="00901F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1F40" w:rsidRDefault="00901F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1F40" w:rsidRDefault="00901F40">
            <w:pPr>
              <w:pStyle w:val="ConsPlusNormal"/>
              <w:jc w:val="both"/>
            </w:pPr>
            <w:proofErr w:type="spellStart"/>
            <w:r>
              <w:rPr>
                <w:color w:val="392C69"/>
              </w:rPr>
              <w:t>КонсультантПлюс</w:t>
            </w:r>
            <w:proofErr w:type="spellEnd"/>
            <w:r>
              <w:rPr>
                <w:color w:val="392C69"/>
              </w:rPr>
              <w:t>: примечание.</w:t>
            </w:r>
          </w:p>
          <w:p w:rsidR="00901F40" w:rsidRDefault="00901F40">
            <w:pPr>
              <w:pStyle w:val="ConsPlusNormal"/>
              <w:jc w:val="both"/>
            </w:pPr>
            <w:r>
              <w:rPr>
                <w:color w:val="392C69"/>
              </w:rPr>
              <w:t>В официальном тексте документа, видимо, допущена опечатка: возможно, в нижеследующей формуле после знака равенства вместо условного обозначения "</w:t>
            </w:r>
            <w:proofErr w:type="spellStart"/>
            <w:r>
              <w:rPr>
                <w:color w:val="392C69"/>
              </w:rPr>
              <w:t>Н</w:t>
            </w:r>
            <w:r>
              <w:rPr>
                <w:color w:val="392C69"/>
                <w:vertAlign w:val="subscript"/>
              </w:rPr>
              <w:t>крР</w:t>
            </w:r>
            <w:proofErr w:type="spellEnd"/>
            <w:r>
              <w:rPr>
                <w:color w:val="392C69"/>
              </w:rPr>
              <w:t>" следует читать "</w:t>
            </w:r>
            <w:proofErr w:type="spellStart"/>
            <w:r>
              <w:rPr>
                <w:color w:val="392C69"/>
              </w:rPr>
              <w:t>Н</w:t>
            </w:r>
            <w:r>
              <w:rPr>
                <w:color w:val="392C69"/>
                <w:vertAlign w:val="subscript"/>
              </w:rPr>
              <w:t>крРр</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1F40" w:rsidRDefault="00901F40">
            <w:pPr>
              <w:pStyle w:val="ConsPlusNormal"/>
            </w:pPr>
          </w:p>
        </w:tc>
      </w:tr>
    </w:tbl>
    <w:p w:rsidR="00901F40" w:rsidRDefault="00901F40">
      <w:pPr>
        <w:pStyle w:val="ConsPlusNormal"/>
        <w:jc w:val="both"/>
      </w:pPr>
    </w:p>
    <w:p w:rsidR="00901F40" w:rsidRDefault="00901F40">
      <w:pPr>
        <w:pStyle w:val="ConsPlusNormal"/>
        <w:jc w:val="center"/>
      </w:pPr>
      <w:proofErr w:type="spellStart"/>
      <w:r>
        <w:t>Н</w:t>
      </w:r>
      <w:r>
        <w:rPr>
          <w:vertAlign w:val="subscript"/>
        </w:rPr>
        <w:t>крР</w:t>
      </w:r>
      <w:proofErr w:type="spellEnd"/>
      <w:r>
        <w:t xml:space="preserve"> = </w:t>
      </w:r>
      <w:proofErr w:type="spellStart"/>
      <w:r>
        <w:t>Н</w:t>
      </w:r>
      <w:r>
        <w:rPr>
          <w:vertAlign w:val="subscript"/>
        </w:rPr>
        <w:t>крР</w:t>
      </w:r>
      <w:proofErr w:type="spellEnd"/>
      <w:r>
        <w:t xml:space="preserve"> x </w:t>
      </w:r>
      <w:proofErr w:type="spellStart"/>
      <w:r>
        <w:t>Ч</w:t>
      </w:r>
      <w:r>
        <w:rPr>
          <w:vertAlign w:val="subscript"/>
        </w:rPr>
        <w:t>ккi</w:t>
      </w:r>
      <w:proofErr w:type="spellEnd"/>
      <w:r>
        <w:t xml:space="preserve"> x М x 1,302, где:</w:t>
      </w:r>
    </w:p>
    <w:p w:rsidR="00901F40" w:rsidRDefault="00901F40">
      <w:pPr>
        <w:pStyle w:val="ConsPlusNormal"/>
        <w:jc w:val="both"/>
      </w:pPr>
    </w:p>
    <w:p w:rsidR="00901F40" w:rsidRDefault="00901F40">
      <w:pPr>
        <w:pStyle w:val="ConsPlusNormal"/>
        <w:ind w:firstLine="540"/>
        <w:jc w:val="both"/>
      </w:pPr>
      <w:proofErr w:type="spellStart"/>
      <w:r>
        <w:t>Н</w:t>
      </w:r>
      <w:r>
        <w:rPr>
          <w:vertAlign w:val="subscript"/>
        </w:rPr>
        <w:t>крР</w:t>
      </w:r>
      <w:proofErr w:type="spellEnd"/>
      <w:r>
        <w:t xml:space="preserve"> - размер расходов на выплаты ежемесячного вознаграждения за выполнение функций классного руководителя на очередной финансовый год и на плановый период;</w:t>
      </w:r>
    </w:p>
    <w:p w:rsidR="00901F40" w:rsidRDefault="00901F40">
      <w:pPr>
        <w:pStyle w:val="ConsPlusNormal"/>
        <w:spacing w:before="220"/>
        <w:ind w:firstLine="540"/>
        <w:jc w:val="both"/>
      </w:pPr>
      <w:proofErr w:type="spellStart"/>
      <w:r>
        <w:t>Н</w:t>
      </w:r>
      <w:r>
        <w:rPr>
          <w:vertAlign w:val="subscript"/>
        </w:rPr>
        <w:t>крРр</w:t>
      </w:r>
      <w:proofErr w:type="spellEnd"/>
      <w:r>
        <w:t xml:space="preserve"> - размер ежемесячного вознаграждения за выполнение функций классного руководителя за счет средств республиканского бюджета, равный 1250 рублям;</w:t>
      </w:r>
    </w:p>
    <w:p w:rsidR="00901F40" w:rsidRDefault="00901F40">
      <w:pPr>
        <w:pStyle w:val="ConsPlusNormal"/>
        <w:spacing w:before="220"/>
        <w:ind w:firstLine="540"/>
        <w:jc w:val="both"/>
      </w:pPr>
      <w:proofErr w:type="spellStart"/>
      <w:r>
        <w:t>Ч</w:t>
      </w:r>
      <w:r>
        <w:rPr>
          <w:vertAlign w:val="subscript"/>
        </w:rPr>
        <w:t>ккi</w:t>
      </w:r>
      <w:proofErr w:type="spellEnd"/>
      <w:r>
        <w:t xml:space="preserve"> - прогнозируемая численность классов (классов-комплектов) в муниципальных общеобразовательных организациях i-</w:t>
      </w:r>
      <w:proofErr w:type="spellStart"/>
      <w:r>
        <w:t>го</w:t>
      </w:r>
      <w:proofErr w:type="spellEnd"/>
      <w:r>
        <w:t xml:space="preserve"> муниципального образования;</w:t>
      </w:r>
    </w:p>
    <w:p w:rsidR="00901F40" w:rsidRDefault="00901F40">
      <w:pPr>
        <w:pStyle w:val="ConsPlusNormal"/>
        <w:spacing w:before="220"/>
        <w:ind w:firstLine="540"/>
        <w:jc w:val="both"/>
      </w:pPr>
      <w:r>
        <w:t>М - количество месяцев, в которые выплачивается ежемесячное вознаграждение;</w:t>
      </w:r>
    </w:p>
    <w:p w:rsidR="00901F40" w:rsidRDefault="00901F40">
      <w:pPr>
        <w:pStyle w:val="ConsPlusNormal"/>
        <w:spacing w:before="220"/>
        <w:ind w:firstLine="540"/>
        <w:jc w:val="both"/>
      </w:pPr>
      <w:r>
        <w:t>1,302 - начисление страховых взносов с ежемесячного вознаграждения.</w:t>
      </w:r>
    </w:p>
    <w:p w:rsidR="00901F40" w:rsidRDefault="00901F40">
      <w:pPr>
        <w:pStyle w:val="ConsPlusNormal"/>
        <w:spacing w:before="220"/>
        <w:ind w:firstLine="540"/>
        <w:jc w:val="both"/>
      </w:pPr>
      <w:r>
        <w:t>8. Размер расходов на осуществление ежемесячной выплаты учителям, преподающим в организациях учебные предметы "Физика", "Химия", "Информатика" на условиях внешнего совместительства наряду с преподаванием в других организациях по аналогичной должности, специальности, профессии, на очередной финансовый год и на плановый период определяется по следующей формуле:</w:t>
      </w:r>
    </w:p>
    <w:p w:rsidR="00901F40" w:rsidRDefault="00901F40">
      <w:pPr>
        <w:pStyle w:val="ConsPlusNormal"/>
        <w:jc w:val="both"/>
      </w:pPr>
    </w:p>
    <w:p w:rsidR="00901F40" w:rsidRDefault="00901F40">
      <w:pPr>
        <w:pStyle w:val="ConsPlusNormal"/>
        <w:jc w:val="center"/>
      </w:pPr>
      <w:r>
        <w:t>Н</w:t>
      </w:r>
      <w:r>
        <w:rPr>
          <w:vertAlign w:val="subscript"/>
        </w:rPr>
        <w:t>о</w:t>
      </w:r>
      <w:r>
        <w:t xml:space="preserve"> = Н</w:t>
      </w:r>
      <w:r>
        <w:rPr>
          <w:vertAlign w:val="subscript"/>
        </w:rPr>
        <w:t>ор</w:t>
      </w:r>
      <w:r>
        <w:t xml:space="preserve"> x </w:t>
      </w:r>
      <w:proofErr w:type="spellStart"/>
      <w:r>
        <w:t>Ч</w:t>
      </w:r>
      <w:r>
        <w:rPr>
          <w:vertAlign w:val="subscript"/>
        </w:rPr>
        <w:t>ооi</w:t>
      </w:r>
      <w:proofErr w:type="spellEnd"/>
      <w:r>
        <w:t xml:space="preserve"> x М x 1,302, где:</w:t>
      </w:r>
    </w:p>
    <w:p w:rsidR="00901F40" w:rsidRDefault="00901F40">
      <w:pPr>
        <w:pStyle w:val="ConsPlusNormal"/>
        <w:jc w:val="both"/>
      </w:pPr>
    </w:p>
    <w:p w:rsidR="00901F40" w:rsidRDefault="00901F40">
      <w:pPr>
        <w:pStyle w:val="ConsPlusNormal"/>
        <w:ind w:firstLine="540"/>
        <w:jc w:val="both"/>
      </w:pPr>
      <w:r>
        <w:t>Н</w:t>
      </w:r>
      <w:r>
        <w:rPr>
          <w:vertAlign w:val="subscript"/>
        </w:rPr>
        <w:t>о</w:t>
      </w:r>
      <w:r>
        <w:t xml:space="preserve"> - размер расходов на осуществление ежемесячной выплаты учителям, преподающим в организациях учебные предметы "Физика", "Химия", "Информатика" на условиях внешнего совместительства наряду с преподаванием в других организациях по аналогичной должности, специальности, профессии, на очередной финансовый год и на плановый период;</w:t>
      </w:r>
    </w:p>
    <w:p w:rsidR="00901F40" w:rsidRDefault="00901F40">
      <w:pPr>
        <w:pStyle w:val="ConsPlusNormal"/>
        <w:spacing w:before="220"/>
        <w:ind w:firstLine="540"/>
        <w:jc w:val="both"/>
      </w:pPr>
      <w:r>
        <w:t>Н</w:t>
      </w:r>
      <w:r>
        <w:rPr>
          <w:vertAlign w:val="subscript"/>
        </w:rPr>
        <w:t>ор</w:t>
      </w:r>
      <w:r>
        <w:t xml:space="preserve"> - размер ежемесячной выплаты учителям, преподающим в организациях учебные предметы "Физика", "Химия", "Информатика" на условиях внешнего совместительства наряду с преподаванием в других организациях по аналогичной должности, специальности, профессии, равный 5000 рублей;</w:t>
      </w:r>
    </w:p>
    <w:p w:rsidR="00901F40" w:rsidRDefault="00901F40">
      <w:pPr>
        <w:pStyle w:val="ConsPlusNormal"/>
        <w:spacing w:before="220"/>
        <w:ind w:firstLine="540"/>
        <w:jc w:val="both"/>
      </w:pPr>
      <w:proofErr w:type="spellStart"/>
      <w:r>
        <w:t>Ч</w:t>
      </w:r>
      <w:r>
        <w:rPr>
          <w:vertAlign w:val="subscript"/>
        </w:rPr>
        <w:t>ооi</w:t>
      </w:r>
      <w:proofErr w:type="spellEnd"/>
      <w:r>
        <w:t xml:space="preserve"> - прогнозируемая численность учителей, преподающих учебные предметы "Физика", "Химия", "Информатика" на условиях внешнего совместительства наряду с преподаванием в других организациях по аналогичной должности, специальности, профессии в муниципальных общеобразовательных организациях i-</w:t>
      </w:r>
      <w:proofErr w:type="spellStart"/>
      <w:r>
        <w:t>го</w:t>
      </w:r>
      <w:proofErr w:type="spellEnd"/>
      <w:r>
        <w:t xml:space="preserve"> муниципального образования;</w:t>
      </w:r>
    </w:p>
    <w:p w:rsidR="00901F40" w:rsidRDefault="00901F40">
      <w:pPr>
        <w:pStyle w:val="ConsPlusNormal"/>
        <w:spacing w:before="220"/>
        <w:ind w:firstLine="540"/>
        <w:jc w:val="both"/>
      </w:pPr>
      <w:r>
        <w:t>М - количество месяцев, в которые осуществляется ежемесячная денежная выплата учителям, преподающим в организациях учебные предметы "Физика", "Химия", "Информатика" на условиях внешнего совместительства наряду с преподаванием в других организациях по аналогичной должности, специальности, профессии;</w:t>
      </w:r>
    </w:p>
    <w:p w:rsidR="00901F40" w:rsidRDefault="00901F40">
      <w:pPr>
        <w:pStyle w:val="ConsPlusNormal"/>
        <w:spacing w:before="220"/>
        <w:ind w:firstLine="540"/>
        <w:jc w:val="both"/>
      </w:pPr>
      <w:r>
        <w:t>1,302 - начисление страховых взносов с ежемесячной выплаты учителям, преподающим в организациях учебные предметы "Физика", "Химия", "Информатика" на условиях внешнего совместительства наряду с преподаванием в других организациях по аналогичной должности, специальности, профессии.</w:t>
      </w:r>
    </w:p>
    <w:p w:rsidR="00901F40" w:rsidRDefault="00901F40">
      <w:pPr>
        <w:pStyle w:val="ConsPlusNormal"/>
        <w:spacing w:before="220"/>
        <w:ind w:firstLine="540"/>
        <w:jc w:val="both"/>
      </w:pPr>
      <w:r>
        <w:lastRenderedPageBreak/>
        <w:t>Порядок предоставления ежемесячной выплаты учителям, преподающим в организациях учебные предметы "Физика", "Химия", "Информатика" на условиях внешнего совместительства наряду с преподаванием в других организациях по аналогичной должности, специальности, профессии, определяется приказом исполнительного органа государственной власти Кабардино-Балкарской Республики, осуществляющего государственное управление в сфере образования.</w:t>
      </w:r>
    </w:p>
    <w:p w:rsidR="00901F40" w:rsidRDefault="00901F40">
      <w:pPr>
        <w:pStyle w:val="ConsPlusNormal"/>
        <w:spacing w:before="220"/>
        <w:ind w:firstLine="540"/>
        <w:jc w:val="both"/>
      </w:pPr>
      <w:r>
        <w:t>9. Размер расходов на осуществление ежемесячной денежной выплаты педагогическим работникам организаций, реализующих программы начального общего, основного общего, среднего общего образования, дополнительного образования, в расчете на одного педагогического работника по основному месту работы педагогического работника или по основной должности (без учета работы на условиях совмещения, совместительства и расширения зоны обслуживания) на очередной финансовый год и на плановый период определяется по следующей формуле:</w:t>
      </w:r>
    </w:p>
    <w:p w:rsidR="00901F40" w:rsidRDefault="00901F40">
      <w:pPr>
        <w:pStyle w:val="ConsPlusNormal"/>
        <w:jc w:val="both"/>
      </w:pPr>
    </w:p>
    <w:p w:rsidR="00901F40" w:rsidRDefault="00901F40">
      <w:pPr>
        <w:pStyle w:val="ConsPlusNormal"/>
        <w:jc w:val="center"/>
      </w:pPr>
      <w:proofErr w:type="spellStart"/>
      <w:r>
        <w:t>Н</w:t>
      </w:r>
      <w:r>
        <w:rPr>
          <w:vertAlign w:val="subscript"/>
        </w:rPr>
        <w:t>к</w:t>
      </w:r>
      <w:proofErr w:type="spellEnd"/>
      <w:r>
        <w:t xml:space="preserve"> = </w:t>
      </w:r>
      <w:proofErr w:type="spellStart"/>
      <w:r>
        <w:t>Н</w:t>
      </w:r>
      <w:r>
        <w:rPr>
          <w:vertAlign w:val="subscript"/>
        </w:rPr>
        <w:t>кр</w:t>
      </w:r>
      <w:proofErr w:type="spellEnd"/>
      <w:r>
        <w:t xml:space="preserve"> x </w:t>
      </w:r>
      <w:proofErr w:type="spellStart"/>
      <w:r>
        <w:t>Ч</w:t>
      </w:r>
      <w:r>
        <w:rPr>
          <w:vertAlign w:val="subscript"/>
        </w:rPr>
        <w:t>ккi</w:t>
      </w:r>
      <w:proofErr w:type="spellEnd"/>
      <w:r>
        <w:t xml:space="preserve"> x М x 1,302, где:</w:t>
      </w:r>
    </w:p>
    <w:p w:rsidR="00901F40" w:rsidRDefault="00901F40">
      <w:pPr>
        <w:pStyle w:val="ConsPlusNormal"/>
        <w:jc w:val="both"/>
      </w:pPr>
    </w:p>
    <w:p w:rsidR="00901F40" w:rsidRDefault="00901F40">
      <w:pPr>
        <w:pStyle w:val="ConsPlusNormal"/>
        <w:ind w:firstLine="540"/>
        <w:jc w:val="both"/>
      </w:pPr>
      <w:proofErr w:type="spellStart"/>
      <w:r>
        <w:t>Н</w:t>
      </w:r>
      <w:r>
        <w:rPr>
          <w:vertAlign w:val="subscript"/>
        </w:rPr>
        <w:t>к</w:t>
      </w:r>
      <w:proofErr w:type="spellEnd"/>
      <w:r>
        <w:t xml:space="preserve"> - размер расходов на осуществление ежемесячной денежной выплаты педагогическим работникам организаций, реализующих программы начального общего, основного общего, среднего общего образования, дополнительного образования, в расчете на одного педагогического работника по основному месту работы педагогического работника или по основной должности (без учета работы на условиях совмещения, совместительства и расширения зоны обслуживания) на очередной финансовый год и на плановый период;</w:t>
      </w:r>
    </w:p>
    <w:p w:rsidR="00901F40" w:rsidRDefault="00901F40">
      <w:pPr>
        <w:pStyle w:val="ConsPlusNormal"/>
        <w:spacing w:before="220"/>
        <w:ind w:firstLine="540"/>
        <w:jc w:val="both"/>
      </w:pPr>
      <w:proofErr w:type="spellStart"/>
      <w:r>
        <w:t>Н</w:t>
      </w:r>
      <w:r>
        <w:rPr>
          <w:vertAlign w:val="subscript"/>
        </w:rPr>
        <w:t>кр</w:t>
      </w:r>
      <w:proofErr w:type="spellEnd"/>
      <w:r>
        <w:t xml:space="preserve"> - размер ежемесячной денежной выплаты педагогическим работникам организаций, реализующих программы начального общего, основного общего, среднего общего образования, дополнительного образования, в расчете на одного педагогического работника по основному месту работы педагогического работника или по основной должности (без учета работы на условиях совмещения, совместительства и расширения зоны обслуживания), равный 3000 рублей;</w:t>
      </w:r>
    </w:p>
    <w:p w:rsidR="00901F40" w:rsidRDefault="00901F40">
      <w:pPr>
        <w:pStyle w:val="ConsPlusNormal"/>
        <w:spacing w:before="220"/>
        <w:ind w:firstLine="540"/>
        <w:jc w:val="both"/>
      </w:pPr>
      <w:proofErr w:type="spellStart"/>
      <w:r>
        <w:t>Ч</w:t>
      </w:r>
      <w:r>
        <w:rPr>
          <w:vertAlign w:val="subscript"/>
        </w:rPr>
        <w:t>ккi</w:t>
      </w:r>
      <w:proofErr w:type="spellEnd"/>
      <w:r>
        <w:t xml:space="preserve"> - прогнозируемая численность педагогических работников по основному месту работы или по основной должности без учета работы на условиях совмещения, совместительства и расширения зоны обслуживания в муниципальных общеобразовательных организациях i-</w:t>
      </w:r>
      <w:proofErr w:type="spellStart"/>
      <w:r>
        <w:t>го</w:t>
      </w:r>
      <w:proofErr w:type="spellEnd"/>
      <w:r>
        <w:t xml:space="preserve"> муниципального образования;</w:t>
      </w:r>
    </w:p>
    <w:p w:rsidR="00901F40" w:rsidRDefault="00901F40">
      <w:pPr>
        <w:pStyle w:val="ConsPlusNormal"/>
        <w:spacing w:before="220"/>
        <w:ind w:firstLine="540"/>
        <w:jc w:val="both"/>
      </w:pPr>
      <w:r>
        <w:t>М - количество месяцев, в которые осуществляется ежемесячная денежная выплата педагогическим работникам организаций, реализующих программы начального общего, основного общего, среднего общего образования, дополнительного образования, в расчете на одного педагогического работника по основному месту работы педагогического работника или по основной должности (без учета работы на условиях совмещения, совместительства и расширения зоны обслуживания);</w:t>
      </w:r>
    </w:p>
    <w:p w:rsidR="00901F40" w:rsidRDefault="00901F40">
      <w:pPr>
        <w:pStyle w:val="ConsPlusNormal"/>
        <w:spacing w:before="220"/>
        <w:ind w:firstLine="540"/>
        <w:jc w:val="both"/>
      </w:pPr>
      <w:r>
        <w:t>1,302 - начисление страховых взносов с ежемесячного вознаграждения.</w:t>
      </w:r>
    </w:p>
    <w:p w:rsidR="00901F40" w:rsidRDefault="00901F40">
      <w:pPr>
        <w:pStyle w:val="ConsPlusNormal"/>
        <w:spacing w:before="220"/>
        <w:ind w:firstLine="540"/>
        <w:jc w:val="both"/>
      </w:pPr>
      <w:r>
        <w:t xml:space="preserve">При расчете объема субвенций (при определении прогнозируемой численности педагогических работников по основному месту работы или по основной должности без учета работы на условиях совмещения, совместительства и расширения зоны обслуживания) используется </w:t>
      </w:r>
      <w:hyperlink r:id="rId103">
        <w:r>
          <w:rPr>
            <w:color w:val="0000FF"/>
          </w:rPr>
          <w:t>форма</w:t>
        </w:r>
      </w:hyperlink>
      <w:r>
        <w:t xml:space="preserve"> федерального статистического наблюдения N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(утверждена приказом Федеральной службы государственной статистики от 1 марта 2022 года N 99).</w:t>
      </w:r>
    </w:p>
    <w:p w:rsidR="00901F40" w:rsidRDefault="00901F40">
      <w:pPr>
        <w:pStyle w:val="ConsPlusNormal"/>
        <w:spacing w:before="220"/>
        <w:ind w:firstLine="540"/>
        <w:jc w:val="both"/>
      </w:pPr>
      <w:r>
        <w:t xml:space="preserve">В случае, если численность педагогических работников по основному месту работы или по основной должности без учета работы на условиях совмещения, совместительства и расширения зоны обслуживания изменяется после представления отчетов федерального статистического наблюдения, органами местного самоуправления соответствующих муниципальных образований </w:t>
      </w:r>
      <w:r>
        <w:lastRenderedPageBreak/>
        <w:t>представляются уточненные сведения по численности и муниципальные правовые акты органов местного самоуправления об изменении численности работников, заверенные в установленном порядке.</w:t>
      </w:r>
    </w:p>
    <w:p w:rsidR="00901F40" w:rsidRDefault="00901F40">
      <w:pPr>
        <w:pStyle w:val="ConsPlusNormal"/>
        <w:spacing w:before="220"/>
        <w:ind w:firstLine="540"/>
        <w:jc w:val="both"/>
      </w:pPr>
      <w:r>
        <w:t>Для отражения расходов республиканского бюджета (местных бюджетов) по кодам направлений расходов субвенций финансовый орган Кабардино-Балкарской Республики вправе установить детализацию кодов направлений расходов, определенных финансовым органом Кабардино-Балкарской Республики.</w:t>
      </w:r>
    </w:p>
    <w:p w:rsidR="00901F40" w:rsidRDefault="00901F40">
      <w:pPr>
        <w:pStyle w:val="ConsPlusNormal"/>
        <w:jc w:val="both"/>
      </w:pPr>
    </w:p>
    <w:p w:rsidR="00901F40" w:rsidRDefault="00901F40">
      <w:pPr>
        <w:pStyle w:val="ConsPlusNormal"/>
        <w:jc w:val="both"/>
      </w:pPr>
    </w:p>
    <w:p w:rsidR="00901F40" w:rsidRDefault="00901F40">
      <w:pPr>
        <w:pStyle w:val="ConsPlusNormal"/>
        <w:jc w:val="both"/>
      </w:pPr>
    </w:p>
    <w:p w:rsidR="00901F40" w:rsidRDefault="00901F40">
      <w:pPr>
        <w:pStyle w:val="ConsPlusNormal"/>
        <w:jc w:val="both"/>
      </w:pPr>
    </w:p>
    <w:p w:rsidR="00901F40" w:rsidRDefault="00901F40">
      <w:pPr>
        <w:pStyle w:val="ConsPlusNormal"/>
        <w:jc w:val="both"/>
      </w:pPr>
    </w:p>
    <w:p w:rsidR="00901F40" w:rsidRDefault="00901F40">
      <w:pPr>
        <w:pStyle w:val="ConsPlusNormal"/>
        <w:jc w:val="right"/>
        <w:outlineLvl w:val="0"/>
      </w:pPr>
      <w:r>
        <w:t>Приложение N 3</w:t>
      </w:r>
    </w:p>
    <w:p w:rsidR="00901F40" w:rsidRDefault="00901F40">
      <w:pPr>
        <w:pStyle w:val="ConsPlusNormal"/>
        <w:jc w:val="right"/>
      </w:pPr>
      <w:r>
        <w:t>к Закону</w:t>
      </w:r>
    </w:p>
    <w:p w:rsidR="00901F40" w:rsidRDefault="00901F40">
      <w:pPr>
        <w:pStyle w:val="ConsPlusNormal"/>
        <w:jc w:val="right"/>
      </w:pPr>
      <w:r>
        <w:t>Кабардино-Балкарской Республики</w:t>
      </w:r>
    </w:p>
    <w:p w:rsidR="00901F40" w:rsidRDefault="00901F40">
      <w:pPr>
        <w:pStyle w:val="ConsPlusNormal"/>
        <w:jc w:val="right"/>
      </w:pPr>
      <w:r>
        <w:t>"Об образовании"</w:t>
      </w:r>
    </w:p>
    <w:p w:rsidR="00901F40" w:rsidRDefault="00901F40">
      <w:pPr>
        <w:pStyle w:val="ConsPlusNormal"/>
        <w:jc w:val="both"/>
      </w:pPr>
    </w:p>
    <w:p w:rsidR="00901F40" w:rsidRDefault="00901F40">
      <w:pPr>
        <w:pStyle w:val="ConsPlusTitle"/>
        <w:jc w:val="center"/>
      </w:pPr>
      <w:bookmarkStart w:id="7" w:name="P416"/>
      <w:bookmarkEnd w:id="7"/>
      <w:r>
        <w:t>МЕТОДИКА</w:t>
      </w:r>
    </w:p>
    <w:p w:rsidR="00901F40" w:rsidRDefault="00901F40">
      <w:pPr>
        <w:pStyle w:val="ConsPlusTitle"/>
        <w:jc w:val="center"/>
      </w:pPr>
      <w:r>
        <w:t>РАСЧЕТА СУБВЕНЦИЙ НА ПОВЫШЕНИЕ КВАЛИФИКАЦИИ ПЕДАГОГИЧЕСКИХ</w:t>
      </w:r>
    </w:p>
    <w:p w:rsidR="00901F40" w:rsidRDefault="00901F40">
      <w:pPr>
        <w:pStyle w:val="ConsPlusTitle"/>
        <w:jc w:val="center"/>
      </w:pPr>
      <w:r>
        <w:t>РАБОТНИКОВ МУНИЦИПАЛЬНЫХ ДОШКОЛЬНЫХ ОБРАЗОВАТЕЛЬНЫХ</w:t>
      </w:r>
    </w:p>
    <w:p w:rsidR="00901F40" w:rsidRDefault="00901F40">
      <w:pPr>
        <w:pStyle w:val="ConsPlusTitle"/>
        <w:jc w:val="center"/>
      </w:pPr>
      <w:r>
        <w:t>ОРГАНИЗАЦИЙ И МУНИЦИПАЛЬНЫХ ОБЩЕОБРАЗОВАТЕЛЬНЫХ ОРГАНИЗАЦИЙ</w:t>
      </w:r>
    </w:p>
    <w:p w:rsidR="00901F40" w:rsidRDefault="00901F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1F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F40" w:rsidRDefault="00901F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1F40" w:rsidRDefault="00901F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1F40" w:rsidRDefault="00901F40">
            <w:pPr>
              <w:pStyle w:val="ConsPlusNormal"/>
              <w:jc w:val="center"/>
            </w:pPr>
            <w:r>
              <w:rPr>
                <w:color w:val="392C69"/>
              </w:rPr>
              <w:t>Список изменяющих документов</w:t>
            </w:r>
          </w:p>
          <w:p w:rsidR="00901F40" w:rsidRDefault="00901F40">
            <w:pPr>
              <w:pStyle w:val="ConsPlusNormal"/>
              <w:jc w:val="center"/>
            </w:pPr>
            <w:r>
              <w:rPr>
                <w:color w:val="392C69"/>
              </w:rPr>
              <w:t xml:space="preserve">(введено </w:t>
            </w:r>
            <w:hyperlink r:id="rId104">
              <w:r>
                <w:rPr>
                  <w:color w:val="0000FF"/>
                </w:rPr>
                <w:t>Законом</w:t>
              </w:r>
            </w:hyperlink>
            <w:r>
              <w:rPr>
                <w:color w:val="392C69"/>
              </w:rPr>
              <w:t xml:space="preserve"> КБР от 13.07.2023 N 30-РЗ)</w:t>
            </w:r>
          </w:p>
        </w:tc>
        <w:tc>
          <w:tcPr>
            <w:tcW w:w="113" w:type="dxa"/>
            <w:tcBorders>
              <w:top w:val="nil"/>
              <w:left w:val="nil"/>
              <w:bottom w:val="nil"/>
              <w:right w:val="nil"/>
            </w:tcBorders>
            <w:shd w:val="clear" w:color="auto" w:fill="F4F3F8"/>
            <w:tcMar>
              <w:top w:w="0" w:type="dxa"/>
              <w:left w:w="0" w:type="dxa"/>
              <w:bottom w:w="0" w:type="dxa"/>
              <w:right w:w="0" w:type="dxa"/>
            </w:tcMar>
          </w:tcPr>
          <w:p w:rsidR="00901F40" w:rsidRDefault="00901F40">
            <w:pPr>
              <w:pStyle w:val="ConsPlusNormal"/>
            </w:pPr>
          </w:p>
        </w:tc>
      </w:tr>
    </w:tbl>
    <w:p w:rsidR="00901F40" w:rsidRDefault="00901F40">
      <w:pPr>
        <w:pStyle w:val="ConsPlusNormal"/>
        <w:jc w:val="both"/>
      </w:pPr>
    </w:p>
    <w:p w:rsidR="00901F40" w:rsidRDefault="00901F40">
      <w:pPr>
        <w:pStyle w:val="ConsPlusNormal"/>
        <w:ind w:firstLine="540"/>
        <w:jc w:val="both"/>
      </w:pPr>
      <w:r>
        <w:t>1. Настоящая Методика определяет механизм формирования объема субвенций, предоставляемых из республиканского бюджета бюджетам муниципальных районов, городских округов на повышение квалификации педагогических работников муниципальных дошкольных образовательных организаций и муниципальных общеобразовательных организаций (далее соответственно - субвенция, муниципальные образования).</w:t>
      </w:r>
    </w:p>
    <w:p w:rsidR="00901F40" w:rsidRDefault="00901F40">
      <w:pPr>
        <w:pStyle w:val="ConsPlusNormal"/>
        <w:spacing w:before="220"/>
        <w:ind w:firstLine="540"/>
        <w:jc w:val="both"/>
      </w:pPr>
      <w:r>
        <w:t xml:space="preserve">2. Формирование объема субвенций осуществляется на основе принципа нормативного </w:t>
      </w:r>
      <w:proofErr w:type="spellStart"/>
      <w:r>
        <w:t>подушевого</w:t>
      </w:r>
      <w:proofErr w:type="spellEnd"/>
      <w:r>
        <w:t xml:space="preserve"> бюджетного финансирования в расчете на одного педагогического работника.</w:t>
      </w:r>
    </w:p>
    <w:p w:rsidR="00901F40" w:rsidRDefault="00901F40">
      <w:pPr>
        <w:pStyle w:val="ConsPlusNormal"/>
        <w:spacing w:before="220"/>
        <w:ind w:firstLine="540"/>
        <w:jc w:val="both"/>
      </w:pPr>
      <w:r>
        <w:t>3. При расчете объема субвенций используются данные статистических отчетов (при определении количества педагогических работников), сверенные в установленном порядке с органами местного самоуправления соответствующих муниципальных образований.</w:t>
      </w:r>
    </w:p>
    <w:p w:rsidR="00901F40" w:rsidRDefault="00901F40">
      <w:pPr>
        <w:pStyle w:val="ConsPlusNormal"/>
        <w:spacing w:before="220"/>
        <w:ind w:firstLine="540"/>
        <w:jc w:val="both"/>
      </w:pPr>
      <w:r>
        <w:t>4. Объем субвенции, предоставляемой бюджету муниципального образования, определяется по следующей формуле:</w:t>
      </w:r>
    </w:p>
    <w:p w:rsidR="00901F40" w:rsidRDefault="00901F40">
      <w:pPr>
        <w:pStyle w:val="ConsPlusNormal"/>
        <w:jc w:val="both"/>
      </w:pPr>
    </w:p>
    <w:p w:rsidR="00901F40" w:rsidRDefault="00901F40">
      <w:pPr>
        <w:pStyle w:val="ConsPlusNormal"/>
        <w:jc w:val="center"/>
      </w:pPr>
      <w:proofErr w:type="spellStart"/>
      <w:r>
        <w:t>C</w:t>
      </w:r>
      <w:r>
        <w:rPr>
          <w:vertAlign w:val="subscript"/>
        </w:rPr>
        <w:t>i</w:t>
      </w:r>
      <w:proofErr w:type="spellEnd"/>
      <w:r>
        <w:t xml:space="preserve"> = </w:t>
      </w:r>
      <w:proofErr w:type="spellStart"/>
      <w:r>
        <w:t>Ч</w:t>
      </w:r>
      <w:r>
        <w:rPr>
          <w:vertAlign w:val="subscript"/>
        </w:rPr>
        <w:t>пед.общ.i</w:t>
      </w:r>
      <w:proofErr w:type="spellEnd"/>
      <w:r>
        <w:t xml:space="preserve"> x </w:t>
      </w:r>
      <w:proofErr w:type="spellStart"/>
      <w:r>
        <w:t>Н</w:t>
      </w:r>
      <w:r>
        <w:rPr>
          <w:vertAlign w:val="subscript"/>
        </w:rPr>
        <w:t>общ</w:t>
      </w:r>
      <w:proofErr w:type="spellEnd"/>
      <w:r>
        <w:rPr>
          <w:vertAlign w:val="subscript"/>
        </w:rPr>
        <w:t>.</w:t>
      </w:r>
      <w:r>
        <w:t xml:space="preserve"> / 3 + </w:t>
      </w:r>
      <w:proofErr w:type="spellStart"/>
      <w:r>
        <w:t>Ч</w:t>
      </w:r>
      <w:r>
        <w:rPr>
          <w:vertAlign w:val="subscript"/>
        </w:rPr>
        <w:t>пед.дош.i</w:t>
      </w:r>
      <w:proofErr w:type="spellEnd"/>
      <w:r>
        <w:t xml:space="preserve"> x </w:t>
      </w:r>
      <w:proofErr w:type="spellStart"/>
      <w:r>
        <w:t>Н</w:t>
      </w:r>
      <w:r>
        <w:rPr>
          <w:vertAlign w:val="subscript"/>
        </w:rPr>
        <w:t>дош</w:t>
      </w:r>
      <w:proofErr w:type="spellEnd"/>
      <w:r>
        <w:rPr>
          <w:vertAlign w:val="subscript"/>
        </w:rPr>
        <w:t>.</w:t>
      </w:r>
      <w:r>
        <w:t xml:space="preserve"> / 3, где:</w:t>
      </w:r>
    </w:p>
    <w:p w:rsidR="00901F40" w:rsidRDefault="00901F40">
      <w:pPr>
        <w:pStyle w:val="ConsPlusNormal"/>
        <w:jc w:val="both"/>
      </w:pPr>
    </w:p>
    <w:p w:rsidR="00901F40" w:rsidRDefault="00901F40">
      <w:pPr>
        <w:pStyle w:val="ConsPlusNormal"/>
        <w:ind w:firstLine="540"/>
        <w:jc w:val="both"/>
      </w:pPr>
      <w:proofErr w:type="spellStart"/>
      <w:r>
        <w:t>C</w:t>
      </w:r>
      <w:r>
        <w:rPr>
          <w:vertAlign w:val="subscript"/>
        </w:rPr>
        <w:t>i</w:t>
      </w:r>
      <w:proofErr w:type="spellEnd"/>
      <w:r>
        <w:t xml:space="preserve"> - объем субвенции (тыс. рублей), выделяемый бюджету i-</w:t>
      </w:r>
      <w:proofErr w:type="spellStart"/>
      <w:r>
        <w:t>го</w:t>
      </w:r>
      <w:proofErr w:type="spellEnd"/>
      <w:r>
        <w:t xml:space="preserve"> муниципального образования;</w:t>
      </w:r>
    </w:p>
    <w:p w:rsidR="00901F40" w:rsidRDefault="00901F40">
      <w:pPr>
        <w:pStyle w:val="ConsPlusNormal"/>
        <w:spacing w:before="220"/>
        <w:ind w:firstLine="540"/>
        <w:jc w:val="both"/>
      </w:pPr>
      <w:proofErr w:type="spellStart"/>
      <w:r>
        <w:t>Ч</w:t>
      </w:r>
      <w:r>
        <w:rPr>
          <w:vertAlign w:val="subscript"/>
        </w:rPr>
        <w:t>пед.общ.i</w:t>
      </w:r>
      <w:proofErr w:type="spellEnd"/>
      <w:r>
        <w:t xml:space="preserve">, </w:t>
      </w:r>
      <w:proofErr w:type="spellStart"/>
      <w:r>
        <w:t>Ч</w:t>
      </w:r>
      <w:r>
        <w:rPr>
          <w:vertAlign w:val="subscript"/>
        </w:rPr>
        <w:t>пед.дош.i</w:t>
      </w:r>
      <w:proofErr w:type="spellEnd"/>
      <w:r>
        <w:t xml:space="preserve"> - численность педагогических работников соответственно муниципальных общеобразовательных организаций и муниципальных дошкольных образовательных организаций в i-м муниципальном образовании;</w:t>
      </w:r>
    </w:p>
    <w:p w:rsidR="00901F40" w:rsidRDefault="00901F40">
      <w:pPr>
        <w:pStyle w:val="ConsPlusNormal"/>
        <w:spacing w:before="220"/>
        <w:ind w:firstLine="540"/>
        <w:jc w:val="both"/>
      </w:pPr>
      <w:proofErr w:type="spellStart"/>
      <w:proofErr w:type="gramStart"/>
      <w:r>
        <w:t>Н</w:t>
      </w:r>
      <w:r>
        <w:rPr>
          <w:vertAlign w:val="subscript"/>
        </w:rPr>
        <w:t>общ</w:t>
      </w:r>
      <w:proofErr w:type="spellEnd"/>
      <w:r>
        <w:rPr>
          <w:vertAlign w:val="subscript"/>
        </w:rPr>
        <w:t>.</w:t>
      </w:r>
      <w:r>
        <w:t>,</w:t>
      </w:r>
      <w:proofErr w:type="gramEnd"/>
      <w:r>
        <w:t xml:space="preserve"> </w:t>
      </w:r>
      <w:proofErr w:type="spellStart"/>
      <w:r>
        <w:t>Н</w:t>
      </w:r>
      <w:r>
        <w:rPr>
          <w:vertAlign w:val="subscript"/>
        </w:rPr>
        <w:t>дош</w:t>
      </w:r>
      <w:proofErr w:type="spellEnd"/>
      <w:r>
        <w:rPr>
          <w:vertAlign w:val="subscript"/>
        </w:rPr>
        <w:t>.</w:t>
      </w:r>
      <w:r>
        <w:t xml:space="preserve"> - нормативы бюджетного финансирования расходов на повышение квалификации соответственно педагогических работников муниципальных общеобразовательных организаций и муниципальных дошкольных образовательных организаций в расчете на одного педагогического работника, рассчитанные в соответствии с настоящей Методикой;</w:t>
      </w:r>
    </w:p>
    <w:p w:rsidR="00901F40" w:rsidRDefault="00901F40">
      <w:pPr>
        <w:pStyle w:val="ConsPlusNormal"/>
        <w:spacing w:before="220"/>
        <w:ind w:firstLine="540"/>
        <w:jc w:val="both"/>
      </w:pPr>
      <w:r>
        <w:lastRenderedPageBreak/>
        <w:t xml:space="preserve">3 - количество лет, в течение которых педагогическим работникам в обязательном порядке предоставляется право на дополнительное профессиональное образование по повышению квалификации (установлено Федеральным </w:t>
      </w:r>
      <w:hyperlink r:id="rId105">
        <w:r>
          <w:rPr>
            <w:color w:val="0000FF"/>
          </w:rPr>
          <w:t>законом</w:t>
        </w:r>
      </w:hyperlink>
      <w:r>
        <w:t xml:space="preserve"> от 29 декабря 2012 года N 273-ФЗ "Об образовании в Российской Федерации").</w:t>
      </w:r>
    </w:p>
    <w:p w:rsidR="00901F40" w:rsidRDefault="00901F40">
      <w:pPr>
        <w:pStyle w:val="ConsPlusNormal"/>
        <w:spacing w:before="220"/>
        <w:ind w:firstLine="540"/>
        <w:jc w:val="both"/>
      </w:pPr>
      <w:r>
        <w:t>5. Нормативы бюджетного финансирования расходов на повышение квалификации педагогических работников муниципальных общеобразовательных организаций в расчете на одного педагогического работника рассчитываются по следующей формуле:</w:t>
      </w:r>
    </w:p>
    <w:p w:rsidR="00901F40" w:rsidRDefault="00901F40">
      <w:pPr>
        <w:pStyle w:val="ConsPlusNormal"/>
        <w:jc w:val="both"/>
      </w:pPr>
    </w:p>
    <w:p w:rsidR="00901F40" w:rsidRDefault="00901F40">
      <w:pPr>
        <w:pStyle w:val="ConsPlusNormal"/>
        <w:jc w:val="center"/>
      </w:pPr>
      <w:proofErr w:type="spellStart"/>
      <w:r>
        <w:t>Н</w:t>
      </w:r>
      <w:r>
        <w:rPr>
          <w:vertAlign w:val="subscript"/>
        </w:rPr>
        <w:t>общ</w:t>
      </w:r>
      <w:proofErr w:type="spellEnd"/>
      <w:r>
        <w:rPr>
          <w:vertAlign w:val="subscript"/>
        </w:rPr>
        <w:t>.</w:t>
      </w:r>
      <w:r>
        <w:t xml:space="preserve"> = </w:t>
      </w:r>
      <w:proofErr w:type="spellStart"/>
      <w:r>
        <w:t>К</w:t>
      </w:r>
      <w:r>
        <w:rPr>
          <w:vertAlign w:val="subscript"/>
        </w:rPr>
        <w:t>общ</w:t>
      </w:r>
      <w:proofErr w:type="spellEnd"/>
      <w:r>
        <w:rPr>
          <w:vertAlign w:val="subscript"/>
        </w:rPr>
        <w:t>.</w:t>
      </w:r>
      <w:r>
        <w:t xml:space="preserve"> x </w:t>
      </w:r>
      <w:proofErr w:type="spellStart"/>
      <w:proofErr w:type="gramStart"/>
      <w:r>
        <w:t>З</w:t>
      </w:r>
      <w:r>
        <w:rPr>
          <w:vertAlign w:val="subscript"/>
        </w:rPr>
        <w:t>общ</w:t>
      </w:r>
      <w:proofErr w:type="spellEnd"/>
      <w:r>
        <w:rPr>
          <w:vertAlign w:val="subscript"/>
        </w:rPr>
        <w:t>.</w:t>
      </w:r>
      <w:r>
        <w:t>,</w:t>
      </w:r>
      <w:proofErr w:type="gramEnd"/>
      <w:r>
        <w:t xml:space="preserve"> где:</w:t>
      </w:r>
    </w:p>
    <w:p w:rsidR="00901F40" w:rsidRDefault="00901F40">
      <w:pPr>
        <w:pStyle w:val="ConsPlusNormal"/>
        <w:jc w:val="both"/>
      </w:pPr>
    </w:p>
    <w:p w:rsidR="00901F40" w:rsidRDefault="00901F40">
      <w:pPr>
        <w:pStyle w:val="ConsPlusNormal"/>
        <w:ind w:firstLine="540"/>
        <w:jc w:val="both"/>
      </w:pPr>
      <w:proofErr w:type="spellStart"/>
      <w:r>
        <w:t>К</w:t>
      </w:r>
      <w:r>
        <w:rPr>
          <w:vertAlign w:val="subscript"/>
        </w:rPr>
        <w:t>общ</w:t>
      </w:r>
      <w:proofErr w:type="spellEnd"/>
      <w:r>
        <w:rPr>
          <w:vertAlign w:val="subscript"/>
        </w:rPr>
        <w:t>.</w:t>
      </w:r>
      <w:r>
        <w:t xml:space="preserve"> - количество часов освоения программ повышения квалификации, установленное Министерством просвещения Российской Федерации для педагогических работников общего образования;</w:t>
      </w:r>
    </w:p>
    <w:p w:rsidR="00901F40" w:rsidRDefault="00901F40">
      <w:pPr>
        <w:pStyle w:val="ConsPlusNormal"/>
        <w:spacing w:before="220"/>
        <w:ind w:firstLine="540"/>
        <w:jc w:val="both"/>
      </w:pPr>
      <w:proofErr w:type="spellStart"/>
      <w:r>
        <w:t>З</w:t>
      </w:r>
      <w:r>
        <w:rPr>
          <w:vertAlign w:val="subscript"/>
        </w:rPr>
        <w:t>общ</w:t>
      </w:r>
      <w:proofErr w:type="spellEnd"/>
      <w:r>
        <w:rPr>
          <w:vertAlign w:val="subscript"/>
        </w:rPr>
        <w:t>.</w:t>
      </w:r>
      <w:r>
        <w:t xml:space="preserve"> - нормативные затраты на реализацию дополнительных профессиональных программ повышения квалификации педагогических работников общего образования в расчете на один человеко-час, утвержденные Министерством просвещения Российской Федерации.</w:t>
      </w:r>
    </w:p>
    <w:p w:rsidR="00901F40" w:rsidRDefault="00901F40">
      <w:pPr>
        <w:pStyle w:val="ConsPlusNormal"/>
        <w:spacing w:before="220"/>
        <w:ind w:firstLine="540"/>
        <w:jc w:val="both"/>
      </w:pPr>
      <w:r>
        <w:t>6. Нормативы бюджетного финансирования расходов на повышение квалификации педагогических работников муниципальных дошкольных организаций в расчете на одного педагогического работника рассчитываются по следующей формуле:</w:t>
      </w:r>
    </w:p>
    <w:p w:rsidR="00901F40" w:rsidRDefault="00901F40">
      <w:pPr>
        <w:pStyle w:val="ConsPlusNormal"/>
        <w:jc w:val="both"/>
      </w:pPr>
    </w:p>
    <w:p w:rsidR="00901F40" w:rsidRDefault="00901F40">
      <w:pPr>
        <w:pStyle w:val="ConsPlusNormal"/>
        <w:jc w:val="center"/>
      </w:pPr>
      <w:proofErr w:type="spellStart"/>
      <w:r>
        <w:t>Н</w:t>
      </w:r>
      <w:r>
        <w:rPr>
          <w:vertAlign w:val="subscript"/>
        </w:rPr>
        <w:t>дош</w:t>
      </w:r>
      <w:proofErr w:type="spellEnd"/>
      <w:r>
        <w:rPr>
          <w:vertAlign w:val="subscript"/>
        </w:rPr>
        <w:t>.</w:t>
      </w:r>
      <w:r>
        <w:t xml:space="preserve"> = </w:t>
      </w:r>
      <w:proofErr w:type="spellStart"/>
      <w:r>
        <w:t>К</w:t>
      </w:r>
      <w:r>
        <w:rPr>
          <w:vertAlign w:val="subscript"/>
        </w:rPr>
        <w:t>дош</w:t>
      </w:r>
      <w:proofErr w:type="spellEnd"/>
      <w:r>
        <w:rPr>
          <w:vertAlign w:val="subscript"/>
        </w:rPr>
        <w:t>.</w:t>
      </w:r>
      <w:r>
        <w:t xml:space="preserve"> x </w:t>
      </w:r>
      <w:proofErr w:type="spellStart"/>
      <w:proofErr w:type="gramStart"/>
      <w:r>
        <w:t>З</w:t>
      </w:r>
      <w:r>
        <w:rPr>
          <w:vertAlign w:val="subscript"/>
        </w:rPr>
        <w:t>дош</w:t>
      </w:r>
      <w:proofErr w:type="spellEnd"/>
      <w:r>
        <w:rPr>
          <w:vertAlign w:val="subscript"/>
        </w:rPr>
        <w:t>.</w:t>
      </w:r>
      <w:r>
        <w:t>,</w:t>
      </w:r>
      <w:proofErr w:type="gramEnd"/>
      <w:r>
        <w:t xml:space="preserve"> где:</w:t>
      </w:r>
    </w:p>
    <w:p w:rsidR="00901F40" w:rsidRDefault="00901F40">
      <w:pPr>
        <w:pStyle w:val="ConsPlusNormal"/>
        <w:jc w:val="both"/>
      </w:pPr>
    </w:p>
    <w:p w:rsidR="00901F40" w:rsidRDefault="00901F40">
      <w:pPr>
        <w:pStyle w:val="ConsPlusNormal"/>
        <w:ind w:firstLine="540"/>
        <w:jc w:val="both"/>
      </w:pPr>
      <w:proofErr w:type="spellStart"/>
      <w:r>
        <w:t>К</w:t>
      </w:r>
      <w:r>
        <w:rPr>
          <w:vertAlign w:val="subscript"/>
        </w:rPr>
        <w:t>дош</w:t>
      </w:r>
      <w:proofErr w:type="spellEnd"/>
      <w:r>
        <w:rPr>
          <w:vertAlign w:val="subscript"/>
        </w:rPr>
        <w:t>.</w:t>
      </w:r>
      <w:r>
        <w:t xml:space="preserve"> - количество часов освоения программ повышения квалификации, установленное Министерством просвещения Российской Федерации для педагогических работников дошкольного образования;</w:t>
      </w:r>
    </w:p>
    <w:p w:rsidR="00901F40" w:rsidRDefault="00901F40">
      <w:pPr>
        <w:pStyle w:val="ConsPlusNormal"/>
        <w:spacing w:before="220"/>
        <w:ind w:firstLine="540"/>
        <w:jc w:val="both"/>
      </w:pPr>
      <w:proofErr w:type="spellStart"/>
      <w:r>
        <w:t>З</w:t>
      </w:r>
      <w:r>
        <w:rPr>
          <w:vertAlign w:val="subscript"/>
        </w:rPr>
        <w:t>дош</w:t>
      </w:r>
      <w:proofErr w:type="spellEnd"/>
      <w:r>
        <w:rPr>
          <w:vertAlign w:val="subscript"/>
        </w:rPr>
        <w:t>.</w:t>
      </w:r>
      <w:r>
        <w:t xml:space="preserve"> - нормативные затраты на реализацию дополнительных профессиональных программ повышения квалификации педагогических работников дошкольного образования в расчете на один человеко-час, утвержденные Министерством просвещения Российской Федерации.</w:t>
      </w:r>
    </w:p>
    <w:p w:rsidR="00901F40" w:rsidRDefault="00901F40">
      <w:pPr>
        <w:pStyle w:val="ConsPlusNormal"/>
        <w:ind w:firstLine="540"/>
        <w:jc w:val="both"/>
      </w:pPr>
    </w:p>
    <w:p w:rsidR="00901F40" w:rsidRDefault="00901F40">
      <w:pPr>
        <w:pStyle w:val="ConsPlusNormal"/>
        <w:jc w:val="both"/>
      </w:pPr>
    </w:p>
    <w:p w:rsidR="00901F40" w:rsidRDefault="00901F40">
      <w:pPr>
        <w:pStyle w:val="ConsPlusNormal"/>
        <w:pBdr>
          <w:bottom w:val="single" w:sz="6" w:space="0" w:color="auto"/>
        </w:pBdr>
        <w:spacing w:before="100" w:after="100"/>
        <w:jc w:val="both"/>
        <w:rPr>
          <w:sz w:val="2"/>
          <w:szCs w:val="2"/>
        </w:rPr>
      </w:pPr>
    </w:p>
    <w:p w:rsidR="00CD19DA" w:rsidRDefault="00CD19DA"/>
    <w:sectPr w:rsidR="00CD19DA" w:rsidSect="000426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F40"/>
    <w:rsid w:val="00901F40"/>
    <w:rsid w:val="00CD1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623EC-B738-40A4-A42E-010C8B32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1F4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01F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01F4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01F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01F4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01F4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01F4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01F4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04&amp;n=54708&amp;dst=100011" TargetMode="External"/><Relationship Id="rId21" Type="http://schemas.openxmlformats.org/officeDocument/2006/relationships/hyperlink" Target="https://login.consultant.ru/link/?req=doc&amp;base=LAW&amp;n=470336" TargetMode="External"/><Relationship Id="rId42" Type="http://schemas.openxmlformats.org/officeDocument/2006/relationships/hyperlink" Target="https://login.consultant.ru/link/?req=doc&amp;base=RLAW304&amp;n=98975&amp;dst=100014" TargetMode="External"/><Relationship Id="rId47" Type="http://schemas.openxmlformats.org/officeDocument/2006/relationships/hyperlink" Target="https://login.consultant.ru/link/?req=doc&amp;base=RLAW304&amp;n=75579&amp;dst=100011" TargetMode="External"/><Relationship Id="rId63" Type="http://schemas.openxmlformats.org/officeDocument/2006/relationships/hyperlink" Target="https://login.consultant.ru/link/?req=doc&amp;base=RLAW304&amp;n=47832&amp;dst=100036" TargetMode="External"/><Relationship Id="rId68" Type="http://schemas.openxmlformats.org/officeDocument/2006/relationships/hyperlink" Target="https://login.consultant.ru/link/?req=doc&amp;base=RLAW304&amp;n=94727&amp;dst=100007" TargetMode="External"/><Relationship Id="rId84" Type="http://schemas.openxmlformats.org/officeDocument/2006/relationships/hyperlink" Target="www.pravo.gov.ru" TargetMode="External"/><Relationship Id="rId89" Type="http://schemas.openxmlformats.org/officeDocument/2006/relationships/hyperlink" Target="www.pravo.gov.ru" TargetMode="External"/><Relationship Id="rId16" Type="http://schemas.openxmlformats.org/officeDocument/2006/relationships/hyperlink" Target="https://login.consultant.ru/link/?req=doc&amp;base=RLAW304&amp;n=102053&amp;dst=100075" TargetMode="External"/><Relationship Id="rId107" Type="http://schemas.openxmlformats.org/officeDocument/2006/relationships/theme" Target="theme/theme1.xml"/><Relationship Id="rId11" Type="http://schemas.openxmlformats.org/officeDocument/2006/relationships/hyperlink" Target="https://login.consultant.ru/link/?req=doc&amp;base=RLAW304&amp;n=75579&amp;dst=100008" TargetMode="External"/><Relationship Id="rId32" Type="http://schemas.openxmlformats.org/officeDocument/2006/relationships/hyperlink" Target="https://login.consultant.ru/link/?req=doc&amp;base=RLAW304&amp;n=54708&amp;dst=100019" TargetMode="External"/><Relationship Id="rId37" Type="http://schemas.openxmlformats.org/officeDocument/2006/relationships/hyperlink" Target="https://login.consultant.ru/link/?req=doc&amp;base=RLAW304&amp;n=84507&amp;dst=100009" TargetMode="External"/><Relationship Id="rId53" Type="http://schemas.openxmlformats.org/officeDocument/2006/relationships/hyperlink" Target="https://login.consultant.ru/link/?req=doc&amp;base=RLAW304&amp;n=102053&amp;dst=100079" TargetMode="External"/><Relationship Id="rId58" Type="http://schemas.openxmlformats.org/officeDocument/2006/relationships/hyperlink" Target="https://login.consultant.ru/link/?req=doc&amp;base=RLAW304&amp;n=110429&amp;dst=100009" TargetMode="External"/><Relationship Id="rId74" Type="http://schemas.openxmlformats.org/officeDocument/2006/relationships/hyperlink" Target="https://login.consultant.ru/link/?req=doc&amp;base=RLAW304&amp;n=33493&amp;dst=100071" TargetMode="External"/><Relationship Id="rId79" Type="http://schemas.openxmlformats.org/officeDocument/2006/relationships/hyperlink" Target="https://login.consultant.ru/link/?req=doc&amp;base=RLAW304&amp;n=24031" TargetMode="External"/><Relationship Id="rId102" Type="http://schemas.openxmlformats.org/officeDocument/2006/relationships/hyperlink" Target="https://login.consultant.ru/link/?req=doc&amp;base=RLAW304&amp;n=102053&amp;dst=100117" TargetMode="External"/><Relationship Id="rId5" Type="http://schemas.openxmlformats.org/officeDocument/2006/relationships/hyperlink" Target="https://login.consultant.ru/link/?req=doc&amp;base=RLAW304&amp;n=42846&amp;dst=100008" TargetMode="External"/><Relationship Id="rId90" Type="http://schemas.openxmlformats.org/officeDocument/2006/relationships/hyperlink" Target="https://login.consultant.ru/link/?req=doc&amp;base=RLAW304&amp;n=31255" TargetMode="External"/><Relationship Id="rId95" Type="http://schemas.openxmlformats.org/officeDocument/2006/relationships/hyperlink" Target="www.pravo.gov.ru" TargetMode="External"/><Relationship Id="rId22" Type="http://schemas.openxmlformats.org/officeDocument/2006/relationships/hyperlink" Target="https://login.consultant.ru/link/?req=doc&amp;base=LAW&amp;n=470336" TargetMode="External"/><Relationship Id="rId27" Type="http://schemas.openxmlformats.org/officeDocument/2006/relationships/hyperlink" Target="https://login.consultant.ru/link/?req=doc&amp;base=RLAW304&amp;n=54708&amp;dst=100013" TargetMode="External"/><Relationship Id="rId43" Type="http://schemas.openxmlformats.org/officeDocument/2006/relationships/hyperlink" Target="https://login.consultant.ru/link/?req=doc&amp;base=RLAW304&amp;n=71251&amp;dst=100013" TargetMode="External"/><Relationship Id="rId48" Type="http://schemas.openxmlformats.org/officeDocument/2006/relationships/hyperlink" Target="https://login.consultant.ru/link/?req=doc&amp;base=RLAW304&amp;n=84507&amp;dst=100010" TargetMode="External"/><Relationship Id="rId64" Type="http://schemas.openxmlformats.org/officeDocument/2006/relationships/hyperlink" Target="https://login.consultant.ru/link/?req=doc&amp;base=RLAW304&amp;n=113244&amp;dst=100014" TargetMode="External"/><Relationship Id="rId69" Type="http://schemas.openxmlformats.org/officeDocument/2006/relationships/hyperlink" Target="https://login.consultant.ru/link/?req=doc&amp;base=RLAW304&amp;n=102053&amp;dst=100086" TargetMode="External"/><Relationship Id="rId80" Type="http://schemas.openxmlformats.org/officeDocument/2006/relationships/hyperlink" Target="www.pravo.gov.ru" TargetMode="External"/><Relationship Id="rId85" Type="http://schemas.openxmlformats.org/officeDocument/2006/relationships/hyperlink" Target="https://login.consultant.ru/link/?req=doc&amp;base=RLAW304&amp;n=31207" TargetMode="External"/><Relationship Id="rId12" Type="http://schemas.openxmlformats.org/officeDocument/2006/relationships/hyperlink" Target="https://login.consultant.ru/link/?req=doc&amp;base=RLAW304&amp;n=84546&amp;dst=100112" TargetMode="External"/><Relationship Id="rId17" Type="http://schemas.openxmlformats.org/officeDocument/2006/relationships/hyperlink" Target="https://login.consultant.ru/link/?req=doc&amp;base=RLAW304&amp;n=105859&amp;dst=100008" TargetMode="External"/><Relationship Id="rId33" Type="http://schemas.openxmlformats.org/officeDocument/2006/relationships/hyperlink" Target="https://login.consultant.ru/link/?req=doc&amp;base=RLAW304&amp;n=102053&amp;dst=100076" TargetMode="External"/><Relationship Id="rId38" Type="http://schemas.openxmlformats.org/officeDocument/2006/relationships/hyperlink" Target="https://login.consultant.ru/link/?req=doc&amp;base=RLAW304&amp;n=75579&amp;dst=100009" TargetMode="External"/><Relationship Id="rId59" Type="http://schemas.openxmlformats.org/officeDocument/2006/relationships/hyperlink" Target="https://login.consultant.ru/link/?req=doc&amp;base=RLAW304&amp;n=102053&amp;dst=100085" TargetMode="External"/><Relationship Id="rId103" Type="http://schemas.openxmlformats.org/officeDocument/2006/relationships/hyperlink" Target="https://login.consultant.ru/link/?req=doc&amp;base=LAW&amp;n=410679&amp;dst=100015" TargetMode="External"/><Relationship Id="rId20" Type="http://schemas.openxmlformats.org/officeDocument/2006/relationships/hyperlink" Target="https://login.consultant.ru/link/?req=doc&amp;base=RLAW304&amp;n=113244&amp;dst=100008" TargetMode="External"/><Relationship Id="rId41" Type="http://schemas.openxmlformats.org/officeDocument/2006/relationships/hyperlink" Target="https://login.consultant.ru/link/?req=doc&amp;base=RLAW304&amp;n=71251&amp;dst=100012" TargetMode="External"/><Relationship Id="rId54" Type="http://schemas.openxmlformats.org/officeDocument/2006/relationships/hyperlink" Target="https://login.consultant.ru/link/?req=doc&amp;base=RLAW304&amp;n=102053&amp;dst=100080" TargetMode="External"/><Relationship Id="rId62" Type="http://schemas.openxmlformats.org/officeDocument/2006/relationships/hyperlink" Target="https://login.consultant.ru/link/?req=doc&amp;base=RLAW304&amp;n=113244&amp;dst=100009" TargetMode="External"/><Relationship Id="rId70" Type="http://schemas.openxmlformats.org/officeDocument/2006/relationships/hyperlink" Target="https://login.consultant.ru/link/?req=doc&amp;base=RLAW304&amp;n=110429&amp;dst=100011" TargetMode="External"/><Relationship Id="rId75" Type="http://schemas.openxmlformats.org/officeDocument/2006/relationships/hyperlink" Target="https://login.consultant.ru/link/?req=doc&amp;base=RLAW304&amp;n=33493&amp;dst=100072" TargetMode="External"/><Relationship Id="rId83" Type="http://schemas.openxmlformats.org/officeDocument/2006/relationships/hyperlink" Target="https://login.consultant.ru/link/?req=doc&amp;base=RLAW304&amp;n=33494&amp;dst=100134" TargetMode="External"/><Relationship Id="rId88" Type="http://schemas.openxmlformats.org/officeDocument/2006/relationships/hyperlink" Target="https://login.consultant.ru/link/?req=doc&amp;base=RLAW304&amp;n=33508&amp;dst=100124" TargetMode="External"/><Relationship Id="rId91" Type="http://schemas.openxmlformats.org/officeDocument/2006/relationships/hyperlink" Target="www.pravo.gov.ru" TargetMode="External"/><Relationship Id="rId96" Type="http://schemas.openxmlformats.org/officeDocument/2006/relationships/hyperlink" Target="https://login.consultant.ru/link/?req=doc&amp;base=RLAW304&amp;n=21071" TargetMode="External"/><Relationship Id="rId1" Type="http://schemas.openxmlformats.org/officeDocument/2006/relationships/styles" Target="styles.xml"/><Relationship Id="rId6" Type="http://schemas.openxmlformats.org/officeDocument/2006/relationships/hyperlink" Target="https://login.consultant.ru/link/?req=doc&amp;base=RLAW304&amp;n=47832&amp;dst=100034" TargetMode="External"/><Relationship Id="rId15" Type="http://schemas.openxmlformats.org/officeDocument/2006/relationships/hyperlink" Target="https://login.consultant.ru/link/?req=doc&amp;base=RLAW304&amp;n=98975&amp;dst=100008" TargetMode="External"/><Relationship Id="rId23" Type="http://schemas.openxmlformats.org/officeDocument/2006/relationships/hyperlink" Target="https://login.consultant.ru/link/?req=doc&amp;base=RLAW304&amp;n=98975&amp;dst=100009" TargetMode="External"/><Relationship Id="rId28" Type="http://schemas.openxmlformats.org/officeDocument/2006/relationships/hyperlink" Target="https://login.consultant.ru/link/?req=doc&amp;base=RLAW304&amp;n=54708&amp;dst=100014" TargetMode="External"/><Relationship Id="rId36" Type="http://schemas.openxmlformats.org/officeDocument/2006/relationships/hyperlink" Target="https://login.consultant.ru/link/?req=doc&amp;base=RLAW304&amp;n=42846&amp;dst=100011" TargetMode="External"/><Relationship Id="rId49" Type="http://schemas.openxmlformats.org/officeDocument/2006/relationships/hyperlink" Target="https://login.consultant.ru/link/?req=doc&amp;base=LAW&amp;n=470336" TargetMode="External"/><Relationship Id="rId57" Type="http://schemas.openxmlformats.org/officeDocument/2006/relationships/hyperlink" Target="https://login.consultant.ru/link/?req=doc&amp;base=RLAW304&amp;n=102053&amp;dst=100083" TargetMode="External"/><Relationship Id="rId106" Type="http://schemas.openxmlformats.org/officeDocument/2006/relationships/fontTable" Target="fontTable.xml"/><Relationship Id="rId10" Type="http://schemas.openxmlformats.org/officeDocument/2006/relationships/hyperlink" Target="https://login.consultant.ru/link/?req=doc&amp;base=RLAW304&amp;n=73062&amp;dst=100007" TargetMode="External"/><Relationship Id="rId31" Type="http://schemas.openxmlformats.org/officeDocument/2006/relationships/hyperlink" Target="https://login.consultant.ru/link/?req=doc&amp;base=RLAW304&amp;n=54708&amp;dst=100017" TargetMode="External"/><Relationship Id="rId44" Type="http://schemas.openxmlformats.org/officeDocument/2006/relationships/hyperlink" Target="https://login.consultant.ru/link/?req=doc&amp;base=RLAW304&amp;n=106925&amp;dst=100039" TargetMode="External"/><Relationship Id="rId52" Type="http://schemas.openxmlformats.org/officeDocument/2006/relationships/hyperlink" Target="https://login.consultant.ru/link/?req=doc&amp;base=LAW&amp;n=470336" TargetMode="External"/><Relationship Id="rId60" Type="http://schemas.openxmlformats.org/officeDocument/2006/relationships/hyperlink" Target="https://login.consultant.ru/link/?req=doc&amp;base=RLAW304&amp;n=73062&amp;dst=100007" TargetMode="External"/><Relationship Id="rId65" Type="http://schemas.openxmlformats.org/officeDocument/2006/relationships/hyperlink" Target="https://login.consultant.ru/link/?req=doc&amp;base=RLAW304&amp;n=42846&amp;dst=100012" TargetMode="External"/><Relationship Id="rId73" Type="http://schemas.openxmlformats.org/officeDocument/2006/relationships/hyperlink" Target="https://login.consultant.ru/link/?req=doc&amp;base=RLAW304&amp;n=33493&amp;dst=100250" TargetMode="External"/><Relationship Id="rId78" Type="http://schemas.openxmlformats.org/officeDocument/2006/relationships/hyperlink" Target="www.pravo.gov.ru" TargetMode="External"/><Relationship Id="rId81" Type="http://schemas.openxmlformats.org/officeDocument/2006/relationships/hyperlink" Target="https://login.consultant.ru/link/?req=doc&amp;base=RLAW304&amp;n=31212&amp;dst=100207" TargetMode="External"/><Relationship Id="rId86" Type="http://schemas.openxmlformats.org/officeDocument/2006/relationships/hyperlink" Target="www.pravo.gov.ru" TargetMode="External"/><Relationship Id="rId94" Type="http://schemas.openxmlformats.org/officeDocument/2006/relationships/hyperlink" Target="https://login.consultant.ru/link/?req=doc&amp;base=RLAW304&amp;n=27227" TargetMode="External"/><Relationship Id="rId99" Type="http://schemas.openxmlformats.org/officeDocument/2006/relationships/hyperlink" Target="www.pravo.gov.ru" TargetMode="External"/><Relationship Id="rId101" Type="http://schemas.openxmlformats.org/officeDocument/2006/relationships/hyperlink" Target="https://login.consultant.ru/link/?req=doc&amp;base=LAW&amp;n=416373&amp;dst=100017" TargetMode="External"/><Relationship Id="rId4" Type="http://schemas.openxmlformats.org/officeDocument/2006/relationships/hyperlink" Target="https://login.consultant.ru/link/?req=doc&amp;base=RLAW304&amp;n=37072&amp;dst=100008" TargetMode="External"/><Relationship Id="rId9" Type="http://schemas.openxmlformats.org/officeDocument/2006/relationships/hyperlink" Target="https://login.consultant.ru/link/?req=doc&amp;base=RLAW304&amp;n=71251&amp;dst=100008" TargetMode="External"/><Relationship Id="rId13" Type="http://schemas.openxmlformats.org/officeDocument/2006/relationships/hyperlink" Target="https://login.consultant.ru/link/?req=doc&amp;base=RLAW304&amp;n=84507&amp;dst=100008" TargetMode="External"/><Relationship Id="rId18" Type="http://schemas.openxmlformats.org/officeDocument/2006/relationships/hyperlink" Target="https://login.consultant.ru/link/?req=doc&amp;base=RLAW304&amp;n=106925&amp;dst=100039" TargetMode="External"/><Relationship Id="rId39" Type="http://schemas.openxmlformats.org/officeDocument/2006/relationships/hyperlink" Target="https://login.consultant.ru/link/?req=doc&amp;base=RLAW304&amp;n=98975&amp;dst=100011" TargetMode="External"/><Relationship Id="rId34" Type="http://schemas.openxmlformats.org/officeDocument/2006/relationships/hyperlink" Target="https://login.consultant.ru/link/?req=doc&amp;base=RLAW304&amp;n=42846&amp;dst=100010" TargetMode="External"/><Relationship Id="rId50" Type="http://schemas.openxmlformats.org/officeDocument/2006/relationships/hyperlink" Target="https://login.consultant.ru/link/?req=doc&amp;base=RLAW304&amp;n=98975&amp;dst=100015" TargetMode="External"/><Relationship Id="rId55" Type="http://schemas.openxmlformats.org/officeDocument/2006/relationships/hyperlink" Target="https://login.consultant.ru/link/?req=doc&amp;base=RLAW304&amp;n=54708&amp;dst=100021" TargetMode="External"/><Relationship Id="rId76" Type="http://schemas.openxmlformats.org/officeDocument/2006/relationships/hyperlink" Target="https://login.consultant.ru/link/?req=doc&amp;base=RLAW304&amp;n=33493&amp;dst=100252" TargetMode="External"/><Relationship Id="rId97" Type="http://schemas.openxmlformats.org/officeDocument/2006/relationships/hyperlink" Target="www.pravo.gov.ru" TargetMode="External"/><Relationship Id="rId104" Type="http://schemas.openxmlformats.org/officeDocument/2006/relationships/hyperlink" Target="https://login.consultant.ru/link/?req=doc&amp;base=RLAW304&amp;n=102053&amp;dst=100169" TargetMode="External"/><Relationship Id="rId7" Type="http://schemas.openxmlformats.org/officeDocument/2006/relationships/hyperlink" Target="https://login.consultant.ru/link/?req=doc&amp;base=RLAW304&amp;n=54708&amp;dst=100008" TargetMode="External"/><Relationship Id="rId71" Type="http://schemas.openxmlformats.org/officeDocument/2006/relationships/hyperlink" Target="https://login.consultant.ru/link/?req=doc&amp;base=RLAW304&amp;n=110429&amp;dst=100013" TargetMode="External"/><Relationship Id="rId92" Type="http://schemas.openxmlformats.org/officeDocument/2006/relationships/hyperlink" Target="https://login.consultant.ru/link/?req=doc&amp;base=RLAW304&amp;n=25700" TargetMode="External"/><Relationship Id="rId2" Type="http://schemas.openxmlformats.org/officeDocument/2006/relationships/settings" Target="settings.xml"/><Relationship Id="rId29" Type="http://schemas.openxmlformats.org/officeDocument/2006/relationships/hyperlink" Target="https://login.consultant.ru/link/?req=doc&amp;base=RLAW304&amp;n=105859&amp;dst=100008" TargetMode="External"/><Relationship Id="rId24" Type="http://schemas.openxmlformats.org/officeDocument/2006/relationships/hyperlink" Target="https://login.consultant.ru/link/?req=doc&amp;base=LAW&amp;n=470336" TargetMode="External"/><Relationship Id="rId40" Type="http://schemas.openxmlformats.org/officeDocument/2006/relationships/hyperlink" Target="https://login.consultant.ru/link/?req=doc&amp;base=RLAW304&amp;n=98975&amp;dst=100012" TargetMode="External"/><Relationship Id="rId45" Type="http://schemas.openxmlformats.org/officeDocument/2006/relationships/hyperlink" Target="https://login.consultant.ru/link/?req=doc&amp;base=RLAW304&amp;n=84546&amp;dst=100112" TargetMode="External"/><Relationship Id="rId66" Type="http://schemas.openxmlformats.org/officeDocument/2006/relationships/hyperlink" Target="https://login.consultant.ru/link/?req=doc&amp;base=LAW&amp;n=470336" TargetMode="External"/><Relationship Id="rId87" Type="http://schemas.openxmlformats.org/officeDocument/2006/relationships/hyperlink" Target="https://login.consultant.ru/link/?req=doc&amp;base=RLAW304&amp;n=33508&amp;dst=100113" TargetMode="External"/><Relationship Id="rId61" Type="http://schemas.openxmlformats.org/officeDocument/2006/relationships/hyperlink" Target="https://login.consultant.ru/link/?req=doc&amp;base=RLAW304&amp;n=98975&amp;dst=100017" TargetMode="External"/><Relationship Id="rId82" Type="http://schemas.openxmlformats.org/officeDocument/2006/relationships/hyperlink" Target="www.pravo.gov.ru" TargetMode="External"/><Relationship Id="rId19" Type="http://schemas.openxmlformats.org/officeDocument/2006/relationships/hyperlink" Target="https://login.consultant.ru/link/?req=doc&amp;base=RLAW304&amp;n=110429&amp;dst=100008" TargetMode="External"/><Relationship Id="rId14" Type="http://schemas.openxmlformats.org/officeDocument/2006/relationships/hyperlink" Target="https://login.consultant.ru/link/?req=doc&amp;base=RLAW304&amp;n=94727&amp;dst=100007" TargetMode="External"/><Relationship Id="rId30" Type="http://schemas.openxmlformats.org/officeDocument/2006/relationships/hyperlink" Target="https://login.consultant.ru/link/?req=doc&amp;base=RLAW304&amp;n=54708&amp;dst=100016" TargetMode="External"/><Relationship Id="rId35" Type="http://schemas.openxmlformats.org/officeDocument/2006/relationships/hyperlink" Target="https://login.consultant.ru/link/?req=doc&amp;base=RLAW304&amp;n=66214&amp;dst=100007" TargetMode="External"/><Relationship Id="rId56" Type="http://schemas.openxmlformats.org/officeDocument/2006/relationships/hyperlink" Target="https://login.consultant.ru/link/?req=doc&amp;base=RLAW304&amp;n=102053&amp;dst=100081" TargetMode="External"/><Relationship Id="rId77" Type="http://schemas.openxmlformats.org/officeDocument/2006/relationships/hyperlink" Target="https://login.consultant.ru/link/?req=doc&amp;base=RLAW304&amp;n=33493&amp;dst=100096" TargetMode="External"/><Relationship Id="rId100" Type="http://schemas.openxmlformats.org/officeDocument/2006/relationships/hyperlink" Target="https://login.consultant.ru/link/?req=doc&amp;base=RLAW304&amp;n=102053&amp;dst=100088" TargetMode="External"/><Relationship Id="rId105" Type="http://schemas.openxmlformats.org/officeDocument/2006/relationships/hyperlink" Target="https://login.consultant.ru/link/?req=doc&amp;base=LAW&amp;n=470336" TargetMode="External"/><Relationship Id="rId8" Type="http://schemas.openxmlformats.org/officeDocument/2006/relationships/hyperlink" Target="https://login.consultant.ru/link/?req=doc&amp;base=RLAW304&amp;n=66214&amp;dst=100007" TargetMode="External"/><Relationship Id="rId51" Type="http://schemas.openxmlformats.org/officeDocument/2006/relationships/hyperlink" Target="https://login.consultant.ru/link/?req=doc&amp;base=RLAW304&amp;n=54708&amp;dst=100020" TargetMode="External"/><Relationship Id="rId72" Type="http://schemas.openxmlformats.org/officeDocument/2006/relationships/hyperlink" Target="https://login.consultant.ru/link/?req=doc&amp;base=RLAW304&amp;n=34051&amp;dst=100066" TargetMode="External"/><Relationship Id="rId93" Type="http://schemas.openxmlformats.org/officeDocument/2006/relationships/hyperlink" Target="www.pravo.gov.ru" TargetMode="External"/><Relationship Id="rId98" Type="http://schemas.openxmlformats.org/officeDocument/2006/relationships/hyperlink" Target="https://login.consultant.ru/link/?req=doc&amp;base=RLAW304&amp;n=33522&amp;dst=100015" TargetMode="External"/><Relationship Id="rId3" Type="http://schemas.openxmlformats.org/officeDocument/2006/relationships/webSettings" Target="webSettings.xml"/><Relationship Id="rId25" Type="http://schemas.openxmlformats.org/officeDocument/2006/relationships/hyperlink" Target="https://login.consultant.ru/link/?req=doc&amp;base=RLAW304&amp;n=37072&amp;dst=100009" TargetMode="External"/><Relationship Id="rId46" Type="http://schemas.openxmlformats.org/officeDocument/2006/relationships/hyperlink" Target="https://login.consultant.ru/link/?req=doc&amp;base=RLAW304&amp;n=37072&amp;dst=100010" TargetMode="External"/><Relationship Id="rId67" Type="http://schemas.openxmlformats.org/officeDocument/2006/relationships/hyperlink" Target="https://login.consultant.ru/link/?req=doc&amp;base=LAW&amp;n=4703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12601</Words>
  <Characters>71828</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203 MEY</dc:creator>
  <cp:keywords/>
  <dc:description/>
  <cp:lastModifiedBy>203 MEY</cp:lastModifiedBy>
  <cp:revision>1</cp:revision>
  <dcterms:created xsi:type="dcterms:W3CDTF">2024-10-04T09:41:00Z</dcterms:created>
  <dcterms:modified xsi:type="dcterms:W3CDTF">2024-10-04T09:42:00Z</dcterms:modified>
</cp:coreProperties>
</file>