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2E9E" w14:textId="77777777" w:rsidR="00A105FF" w:rsidRPr="001F545E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45E">
        <w:rPr>
          <w:rFonts w:ascii="Times New Roman" w:hAnsi="Times New Roman" w:cs="Times New Roman"/>
          <w:b/>
          <w:sz w:val="28"/>
          <w:szCs w:val="28"/>
        </w:rPr>
        <w:t>Памятка</w:t>
      </w:r>
      <w:r w:rsidR="001F545E" w:rsidRPr="001F545E">
        <w:rPr>
          <w:rFonts w:ascii="Times New Roman" w:hAnsi="Times New Roman" w:cs="Times New Roman"/>
          <w:b/>
          <w:sz w:val="28"/>
          <w:szCs w:val="28"/>
        </w:rPr>
        <w:t xml:space="preserve"> для родителей (законных представителей)</w:t>
      </w:r>
    </w:p>
    <w:p w14:paraId="15EC421C" w14:textId="77777777"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0F66E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Прием детей в 1 класс проходит в два этапа.</w:t>
      </w:r>
    </w:p>
    <w:p w14:paraId="56EA8DA9" w14:textId="4D87F278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Первый этап – с 1 апреля 202</w:t>
      </w:r>
      <w:r w:rsidR="00BF5BD1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6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 года по 30 июня.</w:t>
      </w:r>
    </w:p>
    <w:p w14:paraId="7F4972F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14:paraId="3FCC877C" w14:textId="61DE21A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При</w:t>
      </w:r>
      <w:r w:rsidR="00175F29" w:rsidRPr="00175F29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`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м документов для детей по прописке завершается 30 июня 202</w:t>
      </w:r>
      <w:r w:rsidR="00BF5BD1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6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года.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зачислении.</w:t>
      </w:r>
    </w:p>
    <w:p w14:paraId="24766F66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6E9C5D3D" w14:textId="54643659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Второй этап пройдет с 6 июля по 5 сентября 202</w:t>
      </w:r>
      <w:r w:rsidR="00BF5BD1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6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 года.</w:t>
      </w:r>
    </w:p>
    <w:p w14:paraId="7FB1EE6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примут детей только в том случае, если остались свободные места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14:paraId="681418B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14:paraId="66053E4E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14:paraId="72343304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14:paraId="579603E2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311FD071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подать заявление на зачисление в 1 класс</w:t>
      </w:r>
    </w:p>
    <w:p w14:paraId="2C8C42A3" w14:textId="0C495181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Направить документы и заявление для поступления в школу можно очно или в формате онлайн. В 202</w:t>
      </w:r>
      <w:r w:rsidR="00BF5BD1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6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году заявление на зачисление в 1 класс передают одним из способов на выбор:</w:t>
      </w:r>
    </w:p>
    <w:p w14:paraId="1BE53AEA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через портал Госуслуги;</w:t>
      </w:r>
    </w:p>
    <w:p w14:paraId="4411D25D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 почте заказным письмом с уведомлением о вручении;</w:t>
      </w:r>
    </w:p>
    <w:p w14:paraId="7AC00BD4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лично в школе.</w:t>
      </w:r>
    </w:p>
    <w:p w14:paraId="3492C03F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7CE61104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узнать, какие дома закреплены за школой</w:t>
      </w:r>
    </w:p>
    <w:p w14:paraId="2127C862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первоклассников, которые не проживают на закрепленной территории, на портале госуслуги.</w:t>
      </w:r>
    </w:p>
    <w:p w14:paraId="0E3F09E2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236AD202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Сколько лет должно быть ребенку</w:t>
      </w:r>
    </w:p>
    <w:p w14:paraId="54076553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14:paraId="3AC70FBF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14:paraId="01B3F020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14:paraId="6F0FB804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49135ABB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У кого есть льготы по зачислению в первый класс</w:t>
      </w:r>
    </w:p>
    <w:p w14:paraId="068C8A49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14:paraId="58A1B78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4F0AD245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Первоочередным правом зачисления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дети:</w:t>
      </w:r>
    </w:p>
    <w:p w14:paraId="6D31703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чей отец погиб на СВО или позднее из-за полученных ранений, травм и заболеваний: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военнослужащих; добровольцев; сотрудников Росгвардии.</w:t>
      </w:r>
    </w:p>
    <w:p w14:paraId="1CA9DA73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14:paraId="3B2E2EBE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ОВД;</w:t>
      </w:r>
    </w:p>
    <w:p w14:paraId="75C3F501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сотрудников ФСИН, МЧС, ГНК, ФТС (в том числе, погибших);</w:t>
      </w:r>
    </w:p>
    <w:p w14:paraId="799B1A3A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военнослужащих по месту проживания семей.</w:t>
      </w:r>
    </w:p>
    <w:p w14:paraId="4E4A0E71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Преимущественное право имеют дети, чьи братья/сестры уже посещают эту школу.</w:t>
      </w:r>
    </w:p>
    <w:p w14:paraId="0A18EA22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новой редакции приказа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Министерства просвещения Российской Федерации от 2 сентября 2020 г. № 458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подчеркивается, что льготой могут воспользоваться как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 xml:space="preserve">полнородные, так и не полнородные братья, и сестры. </w:t>
      </w:r>
    </w:p>
    <w:p w14:paraId="78DACF19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14:paraId="7D47ED7C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Внеочередным правом 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обладают дети прокуроров, судей и следователей —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Росгвардии.</w:t>
      </w:r>
    </w:p>
    <w:p w14:paraId="4B6EB48B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14:paraId="71111421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Список документов, которые нужны для зачисления в школу</w:t>
      </w:r>
    </w:p>
    <w:p w14:paraId="373E3BD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14:paraId="69895DEC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паспорт родителя;</w:t>
      </w:r>
    </w:p>
    <w:p w14:paraId="55E50BE3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свидетельство о рождении ребенка (или иной документ, подтверждающий родство);</w:t>
      </w:r>
    </w:p>
    <w:p w14:paraId="4F05E58C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14:paraId="3043FCC9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14:paraId="3B456517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Это базовый набор документов, который потребуются </w:t>
      </w: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всем будущим первоклассникам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14:paraId="7043F46D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зависимости от ситуации в школе дополнительно запрашивают:</w:t>
      </w:r>
    </w:p>
    <w:p w14:paraId="7A04E7F7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14:paraId="2943DE0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копию документа, подтверждающего установление опеки/попечительства;</w:t>
      </w:r>
    </w:p>
    <w:p w14:paraId="2BA875CD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копии документов, подтверждающих право на внеочередное или</w:t>
      </w:r>
    </w:p>
    <w:p w14:paraId="78BBFE1B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14:paraId="5F103A55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согласие родителей на прохождение обучения по адаптированной программе;</w:t>
      </w:r>
    </w:p>
    <w:p w14:paraId="0C9AB7B5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14:paraId="268652A7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14:paraId="0A1D977B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вид на жительство или разрешение на временное проживание — для иностранцев.</w:t>
      </w:r>
    </w:p>
    <w:p w14:paraId="2C48EFC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Согласно 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27 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а</w:t>
      </w:r>
      <w:r w:rsidRPr="008D01EA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Министерства просвещения Российской Федерации от 2 сентября 2020 г. № 458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14:paraId="052256B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14:paraId="11658CA4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14:paraId="7FD1211A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Какие сведения необходимо указать в заявлении</w:t>
      </w:r>
    </w:p>
    <w:p w14:paraId="14EFE52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Заявление о зачислении ребенка в первый класс должно содержать:</w:t>
      </w:r>
    </w:p>
    <w:p w14:paraId="5235A7B5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ребенка;</w:t>
      </w:r>
    </w:p>
    <w:p w14:paraId="6F6FB599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дату рождения ребенка;</w:t>
      </w:r>
    </w:p>
    <w:p w14:paraId="2B96AF89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адрес проживания ребенка;</w:t>
      </w:r>
    </w:p>
    <w:p w14:paraId="4ED8E579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ФИО родителя и адрес проживания;</w:t>
      </w:r>
    </w:p>
    <w:p w14:paraId="71E83077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электронную почту и телефон родителя;</w:t>
      </w:r>
    </w:p>
    <w:p w14:paraId="73983971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указание на льготы (если есть);</w:t>
      </w:r>
    </w:p>
    <w:p w14:paraId="31E099C4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14:paraId="1077B57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язык образования (при необходимости).</w:t>
      </w:r>
    </w:p>
    <w:p w14:paraId="5B797816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14:paraId="5E00C65F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14:paraId="5EC7174E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14:paraId="16D601A7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Как подать заявление в первый класс через Госуслуги</w:t>
      </w:r>
    </w:p>
    <w:p w14:paraId="2B0A0FE1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14:paraId="3C0FE4A9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Перейти на портал госуслуги и набрать в поисковой строке «Запись в 1 класс».</w:t>
      </w:r>
    </w:p>
    <w:p w14:paraId="48C3EA8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Выбрать опцию «Подать заявление».</w:t>
      </w:r>
    </w:p>
    <w:p w14:paraId="1F0933A8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Пройти авторизацию с помощью логина и пароля.</w:t>
      </w:r>
    </w:p>
    <w:p w14:paraId="3F0F7C1D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Заполнить электронную форму заявления.</w:t>
      </w:r>
    </w:p>
    <w:p w14:paraId="50193455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14:paraId="71F98BE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Получить уведомление об успешном получении заявления.</w:t>
      </w:r>
    </w:p>
    <w:p w14:paraId="0D77F8E7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14:paraId="4E947861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14:paraId="30DAFF8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Когда ребенка зачислят в школу</w:t>
      </w:r>
    </w:p>
    <w:p w14:paraId="5C88984E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14:paraId="7F47DB1F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14:paraId="02AE3EF5" w14:textId="77777777" w:rsidR="00347EA7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</w:p>
    <w:p w14:paraId="71B1F8DE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Что делать, если в приеме отказали?</w:t>
      </w:r>
    </w:p>
    <w:p w14:paraId="53A561DF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14:paraId="0AA89749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Также частными причинами для отказа будут:</w:t>
      </w:r>
    </w:p>
    <w:p w14:paraId="00C074E2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Несоблюдение сроков подачи заявления.</w:t>
      </w:r>
    </w:p>
    <w:p w14:paraId="7250BFC4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14:paraId="1ED9AEDA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Возраст ребенка не отвечает установленным требованиям.</w:t>
      </w:r>
    </w:p>
    <w:p w14:paraId="2015AEC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lastRenderedPageBreak/>
        <w:t>Документы в школу принес человек, не являющийся законным представителем ребенка.</w:t>
      </w:r>
    </w:p>
    <w:p w14:paraId="7ADDAF26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Оригиналы документов не соответствуют заявленным сведениям.</w:t>
      </w:r>
    </w:p>
    <w:p w14:paraId="259535E0" w14:textId="77777777" w:rsidR="00347EA7" w:rsidRPr="008D01EA" w:rsidRDefault="00347EA7" w:rsidP="00347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Заявитель не передал оригинал документы в назначенные сроки</w:t>
      </w:r>
    </w:p>
    <w:p w14:paraId="68408998" w14:textId="77777777"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Законодатель четко не закрепил очередность приема. Однако из смысла норм можно вывести правило. Сначала зачисляйте детей с правом на внеочередной прием, потом – на первоочередной, затем детей, имеющих право преимущественного приема. После этого – детей, проживающих на закрепленной территории, а потом – всех остальных (</w:t>
      </w:r>
      <w:hyperlink r:id="rId4" w:anchor="/document/99/1301969076/" w:tgtFrame="_self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письмо Минпросвещения от 02.09.2022 № 03-1256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). </w:t>
      </w:r>
    </w:p>
    <w:p w14:paraId="0EEB8767" w14:textId="77777777" w:rsidR="00347EA7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7CB64591" w14:textId="77777777"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Все категории льготников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указаны</w:t>
      </w:r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в </w:t>
      </w:r>
      <w:hyperlink r:id="rId5" w:anchor="/document/16/39087/dfasyi1v26/" w:history="1">
        <w:r w:rsidRPr="008D01EA">
          <w:rPr>
            <w:rFonts w:ascii="Times New Roman" w:eastAsia="Times New Roman" w:hAnsi="Times New Roman" w:cs="Times New Roman"/>
            <w:color w:val="171717" w:themeColor="background2" w:themeShade="1A"/>
            <w:sz w:val="28"/>
            <w:szCs w:val="28"/>
            <w:lang w:eastAsia="ru-RU"/>
          </w:rPr>
          <w:t>таблице</w:t>
        </w:r>
      </w:hyperlink>
      <w:r w:rsidRPr="008D01E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.</w:t>
      </w:r>
    </w:p>
    <w:p w14:paraId="7797D2FE" w14:textId="77777777"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8D01E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Очередность приема льготников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3559"/>
        <w:gridCol w:w="3917"/>
      </w:tblGrid>
      <w:tr w:rsidR="00347EA7" w:rsidRPr="00347EA7" w14:paraId="45783EBD" w14:textId="7777777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65C47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EC8F7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075E8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Основание</w:t>
            </w:r>
          </w:p>
        </w:tc>
      </w:tr>
      <w:tr w:rsidR="00347EA7" w:rsidRPr="00347EA7" w14:paraId="2B554CF2" w14:textId="7777777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BC36F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вне очереди</w:t>
            </w:r>
          </w:p>
        </w:tc>
      </w:tr>
      <w:tr w:rsidR="00347EA7" w:rsidRPr="00347EA7" w14:paraId="5F4391F3" w14:textId="7777777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5AEAB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A85EC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0AA98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6" w:anchor="/document/99/9004584/XA00M6G2MA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5 ст. 44 Федерального закона от 17.01.1992 № 2202-1</w:t>
              </w:r>
            </w:hyperlink>
          </w:p>
          <w:p w14:paraId="198D5D5E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7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14:paraId="6BBFD8F8" w14:textId="7777777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42F6F6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9137C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D46E7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8" w:anchor="/document/99/9004453/ZAP2B623J8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 ст. 19 Федерального закона от 26.06.1992 № 3132-1</w:t>
              </w:r>
            </w:hyperlink>
          </w:p>
          <w:p w14:paraId="7ED5D100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9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14:paraId="2BA754FB" w14:textId="7777777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F3988E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0602B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630A1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0" w:anchor="/document/99/902253789/XA00MF22O7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25 ст. 35 Федерального закона от 28.12.2010 № 403-ФЗ</w:t>
              </w:r>
            </w:hyperlink>
          </w:p>
          <w:p w14:paraId="64E4769D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1" w:anchor="/document/99/565697396/ZAP27VM3J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 Порядка приема в школу</w:t>
              </w:r>
            </w:hyperlink>
          </w:p>
        </w:tc>
      </w:tr>
      <w:tr w:rsidR="00347EA7" w:rsidRPr="00347EA7" w14:paraId="3FD0E386" w14:textId="7777777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3E2E5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4507E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 военнослужащих, сотрудников Росгвардии и 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0E1CA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2" w:anchor="/document/99/901709264/XA00M8A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8 ст. 24 Федерального закона от 27.05.1998 № 76-ФЗ</w:t>
              </w:r>
            </w:hyperlink>
          </w:p>
          <w:p w14:paraId="7D82F17F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3" w:anchor="/document/99/420363387/XA00MCK2NF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Ст. 28.1 Федерального закона от 03.07.2016 № 226-ФЗ</w:t>
              </w:r>
            </w:hyperlink>
            <w:r w:rsidR="00347EA7"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</w:t>
            </w:r>
          </w:p>
          <w:p w14:paraId="2377A3BA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4" w:anchor="/document/99/565697396/XA00MB62N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9.1 Порядка приема в школу</w:t>
              </w:r>
            </w:hyperlink>
          </w:p>
        </w:tc>
      </w:tr>
      <w:tr w:rsidR="00347EA7" w:rsidRPr="00347EA7" w14:paraId="0666AF20" w14:textId="7777777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5540F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347EA7" w:rsidRPr="00347EA7" w14:paraId="24EDFD04" w14:textId="77777777" w:rsidTr="00347EA7">
        <w:tc>
          <w:tcPr>
            <w:tcW w:w="20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912C7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21FF3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 xml:space="preserve"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</w:t>
            </w: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lastRenderedPageBreak/>
              <w:t>по состоянию здоровья или в связи с организационно-штатными мероприятиями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0AE4E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5" w:anchor="/document/99/901709264/ZAP1U5U3DF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19 Федерального закона от 27.05.1998 № 76-ФЗ</w:t>
              </w:r>
            </w:hyperlink>
          </w:p>
          <w:p w14:paraId="0B2BB816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6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  <w:p w14:paraId="2741DDFD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7" w:anchor="/document/99/351809307/XA00LU62M3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347EA7" w:rsidRPr="00347EA7" w14:paraId="65B7E066" w14:textId="7777777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104E94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37295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полиции и граждан, которые перечислены в </w:t>
            </w:r>
            <w:hyperlink r:id="rId18" w:anchor="/document/99/902260215/XA00MAS2MT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6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46 Федерального закона от 07.02.2011 № 3-ФЗ. Например, уволенных из-за травмы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FB0C5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19" w:anchor="/document/99/902260215/XA00MAS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6 ст. 46 Федерального закона от 07.02.2011 № 3-ФЗ</w:t>
              </w:r>
            </w:hyperlink>
          </w:p>
          <w:p w14:paraId="15DD4BF6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0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14:paraId="2241C24D" w14:textId="7777777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28A68F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A9F4D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E47A2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1" w:anchor="/document/99/902260215/XA00M9C2N2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2 ст. 56 Федерального закона от 07.02.2011 № 3-ФЗ</w:t>
              </w:r>
            </w:hyperlink>
          </w:p>
          <w:p w14:paraId="7FDED296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2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14:paraId="3D864028" w14:textId="77777777" w:rsidTr="00347EA7">
        <w:tc>
          <w:tcPr>
            <w:tcW w:w="20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C7B68C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30A00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</w:t>
            </w:r>
            <w:hyperlink r:id="rId23" w:anchor="/document/99/902389652/XA00MCK2NM/" w:tgtFrame="_self" w:history="1">
              <w:r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части 14</w:t>
              </w:r>
            </w:hyperlink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3867A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4" w:anchor="/document/99/902389652/XA00MCK2NM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14 ст. 3 Федерального закона от 30.12.2012 № 283-ФЗ</w:t>
              </w:r>
            </w:hyperlink>
          </w:p>
          <w:p w14:paraId="5C9AE669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5" w:anchor="/document/99/565697396/ZAP2FK83KD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10 Порядка приема в школу</w:t>
              </w:r>
            </w:hyperlink>
          </w:p>
        </w:tc>
      </w:tr>
      <w:tr w:rsidR="00347EA7" w:rsidRPr="00347EA7" w14:paraId="6927609F" w14:textId="77777777" w:rsidTr="00347EA7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81B97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347EA7" w:rsidRPr="00347EA7" w14:paraId="1CD189E5" w14:textId="77777777" w:rsidTr="00347EA7"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29BC4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3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E662D" w14:textId="77777777" w:rsidR="00347EA7" w:rsidRPr="00347EA7" w:rsidRDefault="00347EA7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r w:rsidRPr="00347EA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3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29A20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6" w:anchor="/document/99/9015517/XA00MDC2N5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2 ст. 54 СК</w:t>
              </w:r>
            </w:hyperlink>
          </w:p>
          <w:p w14:paraId="738F85EE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7" w:anchor="/document/99/902389617/XA00M7G2MT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Ч. 3.1 ст. 67 Федерального закона от 29.12.2012 № 273-ФЗ</w:t>
              </w:r>
            </w:hyperlink>
          </w:p>
          <w:p w14:paraId="6411E02A" w14:textId="77777777" w:rsidR="00347EA7" w:rsidRPr="00347EA7" w:rsidRDefault="00BF5BD1" w:rsidP="00347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eastAsia="ru-RU"/>
              </w:rPr>
            </w:pPr>
            <w:hyperlink r:id="rId28" w:anchor="/document/99/565697396/ZAP2BQ83HH/" w:tgtFrame="_self" w:history="1">
              <w:r w:rsidR="00347EA7" w:rsidRPr="00347EA7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24"/>
                  <w:szCs w:val="24"/>
                  <w:lang w:eastAsia="ru-RU"/>
                </w:rPr>
                <w:t>П. 12 Порядка приема в школу</w:t>
              </w:r>
            </w:hyperlink>
          </w:p>
        </w:tc>
      </w:tr>
    </w:tbl>
    <w:p w14:paraId="2DA3D97A" w14:textId="77777777" w:rsidR="00347EA7" w:rsidRPr="008D01EA" w:rsidRDefault="00347EA7" w:rsidP="00347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14:paraId="01DAFB82" w14:textId="77777777" w:rsidR="00347EA7" w:rsidRDefault="00347EA7" w:rsidP="0034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F6A11" w14:textId="77777777" w:rsidR="00347EA7" w:rsidRDefault="00347EA7" w:rsidP="00CF4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4DEBA" w14:textId="77777777" w:rsid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15A2A" w14:textId="77777777" w:rsidR="00CF49AF" w:rsidRPr="00CF49AF" w:rsidRDefault="00CF49AF" w:rsidP="00CF4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49AF" w:rsidRPr="00CF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AF"/>
    <w:rsid w:val="00175F29"/>
    <w:rsid w:val="001F545E"/>
    <w:rsid w:val="0024257F"/>
    <w:rsid w:val="00347EA7"/>
    <w:rsid w:val="00461903"/>
    <w:rsid w:val="00A105FF"/>
    <w:rsid w:val="00BC629E"/>
    <w:rsid w:val="00BD3129"/>
    <w:rsid w:val="00BF5BD1"/>
    <w:rsid w:val="00CF49AF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06F7"/>
  <w15:docId w15:val="{7426A41E-91E4-404F-835D-4DDCCE0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dcterms:created xsi:type="dcterms:W3CDTF">2025-04-22T09:37:00Z</dcterms:created>
  <dcterms:modified xsi:type="dcterms:W3CDTF">2026-04-06T16:05:00Z</dcterms:modified>
</cp:coreProperties>
</file>