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A4" w:rsidRDefault="00C228A4" w:rsidP="00C228A4">
      <w:r>
        <w:t>Конвенция о правах ребенка</w:t>
      </w:r>
    </w:p>
    <w:p w:rsidR="00C228A4" w:rsidRDefault="00C228A4" w:rsidP="00C228A4">
      <w:proofErr w:type="gramStart"/>
      <w:r>
        <w:t>«Конвенция о правах ребёнка»  (одобрена Генеральной Ассамблеей ООН 20.11.1989)  (вступила в силу для СССР 15.09.1990) Преамбула Государства</w:t>
      </w:r>
      <w:r w:rsidR="00884C10">
        <w:t xml:space="preserve">  </w:t>
      </w:r>
      <w:r>
        <w:t>­</w:t>
      </w:r>
      <w:r w:rsidR="00884C10">
        <w:t xml:space="preserve"> у</w:t>
      </w:r>
      <w:r>
        <w:t>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 принимая во внимание, что народы Объединенных Наций подтвердили в</w:t>
      </w:r>
      <w:proofErr w:type="gramEnd"/>
      <w:r>
        <w:t> </w:t>
      </w:r>
      <w:proofErr w:type="gramStart"/>
      <w:r>
        <w:t>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w:t>
      </w:r>
      <w:proofErr w:type="gramEnd"/>
      <w:r>
        <w:t> </w:t>
      </w:r>
      <w:proofErr w:type="gramStart"/>
      <w:r>
        <w:t>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напоминая,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w:t>
      </w:r>
      <w:proofErr w:type="gramEnd"/>
      <w:r>
        <w:t> </w:t>
      </w:r>
      <w:proofErr w:type="gramStart"/>
      <w:r>
        <w:t>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 счи</w:t>
      </w:r>
      <w:bookmarkStart w:id="0" w:name="_GoBack"/>
      <w:bookmarkEnd w:id="0"/>
      <w:r>
        <w:t>тая, что ребенок должен быть полностью</w:t>
      </w:r>
      <w:proofErr w:type="gramEnd"/>
      <w:r>
        <w:t> </w:t>
      </w:r>
      <w:proofErr w:type="gramStart"/>
      <w:r>
        <w:t>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w:t>
      </w:r>
      <w:proofErr w:type="gramEnd"/>
      <w:r>
        <w:t> во Всеобщей декларации прав человека, </w:t>
      </w:r>
      <w:proofErr w:type="gramStart"/>
      <w:r>
        <w:t>в</w:t>
      </w:r>
      <w:proofErr w:type="gramEnd"/>
    </w:p>
    <w:p w:rsidR="00C228A4" w:rsidRDefault="00C228A4" w:rsidP="00C228A4">
      <w:r>
        <w:t>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принимая во внимание, что, как указано в Декларации прав ребенка, «ребенок, </w:t>
      </w:r>
      <w:proofErr w:type="gramStart"/>
      <w:r>
        <w:t>ввиду</w:t>
      </w:r>
      <w:proofErr w:type="gramEnd"/>
      <w:r>
        <w:t> </w:t>
      </w:r>
      <w:proofErr w:type="gramStart"/>
      <w:r>
        <w:t>его</w:t>
      </w:r>
      <w:proofErr w:type="gramEnd"/>
      <w:r>
        <w:t> физической и умственной </w:t>
      </w:r>
      <w:proofErr w:type="gramStart"/>
      <w:r>
        <w:t>незрелости, нуждается в специальной охране и заботе, включая надлежащую правовую защиту, как до, так и после рождения»,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w:t>
      </w:r>
      <w:r>
        <w:lastRenderedPageBreak/>
        <w:t>мальных  стандартных  правил  Организации Объединенных Наций, касающихся отправления правосудия в отношении несовершеннолетних («Пекинские правила») и</w:t>
      </w:r>
      <w:proofErr w:type="gramEnd"/>
      <w:r>
        <w:t> </w:t>
      </w:r>
      <w:proofErr w:type="gramStart"/>
      <w:r>
        <w:t>Декларации о защите женщин и детей в чрезвычайных обстоятельствах и в период вооруженных конфликтов, признавая, что во всех странах мира есть дети, живущие в исключительно трудных условиях, и что такие дети нуждаются в особом внимании, учитывая должным образом важность традиций и культурных ценностей каждого народа для защиты и гармоничного развития ребенка, признавая важность международного сотрудничества для улучшения условий жизни детей</w:t>
      </w:r>
      <w:proofErr w:type="gramEnd"/>
      <w:r>
        <w:t> в каждой стране, в частности в развивающихся странах, согласились о нижеследующем: Часть I Статья 1</w:t>
      </w:r>
      <w:proofErr w:type="gramStart"/>
      <w:r>
        <w:t xml:space="preserve"> Д</w:t>
      </w:r>
      <w:proofErr w:type="gramEnd"/>
      <w:r>
        <w:t>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Статья 2 1. </w:t>
      </w:r>
      <w:proofErr w:type="gramStart"/>
      <w: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2.</w:t>
      </w:r>
      <w:proofErr w:type="gramEnd"/>
      <w:r>
        <w:t>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Статья 3</w:t>
      </w:r>
    </w:p>
    <w:p w:rsidR="00C228A4" w:rsidRDefault="00C228A4" w:rsidP="00C228A4">
      <w: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Статья 4 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w:t>
      </w:r>
      <w:proofErr w:type="spellStart"/>
      <w:r>
        <w:t>государства­участники</w:t>
      </w:r>
      <w:proofErr w:type="spellEnd"/>
      <w:r>
        <w:t>  принимают  такие  меры  в максимальных </w:t>
      </w:r>
      <w:proofErr w:type="gramStart"/>
      <w:r>
        <w:t>рамках</w:t>
      </w:r>
      <w:proofErr w:type="gramEnd"/>
      <w:r>
        <w:t xml:space="preserve"> имеющихся у них ресурсов и, в случае необходимости, в рамках международного сотрудничества. </w:t>
      </w:r>
      <w:proofErr w:type="gramStart"/>
      <w:r>
        <w:t>Статья 5 Государства­участники уважают ответственность, права и обязанности родителей и, в соответству</w:t>
      </w:r>
      <w:r>
        <w:lastRenderedPageBreak/>
        <w:t>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r>
        <w:t xml:space="preserve"> Статья 6 1. Государства­участники признают, что каждый ребенок имеет неотъемлемое право на жизнь. 2. Государства­участники обеспечивают в максимально возможной степени выживание и здоровое развитие ребенка. Статья 7 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t>это</w:t>
      </w:r>
      <w:proofErr w:type="gramEnd"/>
      <w:r>
        <w:t> возможно, право знать своих родителей и право на их заботу. 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Статья 8</w:t>
      </w:r>
    </w:p>
    <w:p w:rsidR="00C228A4" w:rsidRDefault="00C228A4" w:rsidP="00C228A4">
      <w: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Статья 9 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4.  </w:t>
      </w:r>
      <w:proofErr w:type="gramStart"/>
      <w:r>
        <w:t xml:space="preserve">В  тех  случаях,  когда  такое  разлучение  вытекает  из  </w:t>
      </w:r>
      <w:proofErr w:type="spellStart"/>
      <w:r>
        <w:t>какого­либо</w:t>
      </w:r>
      <w:proofErr w:type="spellEnd"/>
      <w:r>
        <w:t xml:space="preserve">  решения,  принятого  </w:t>
      </w:r>
      <w:proofErr w:type="spellStart"/>
      <w:r>
        <w:t>государством­участником</w:t>
      </w:r>
      <w:proofErr w:type="spellEnd"/>
      <w:r>
        <w:t>,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w:t>
      </w:r>
      <w:proofErr w:type="gramEnd"/>
      <w:r>
        <w:t>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w:t>
      </w:r>
      <w:r>
        <w:lastRenderedPageBreak/>
        <w:t>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 Статья 10 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из семьи. 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t>ordre</w:t>
      </w:r>
      <w:proofErr w:type="spellEnd"/>
      <w:r>
        <w:t xml:space="preserve">  </w:t>
      </w:r>
      <w:proofErr w:type="spellStart"/>
      <w:r>
        <w:t>public</w:t>
      </w:r>
      <w:proofErr w:type="spellEnd"/>
      <w:r>
        <w:t>),  здоровья  или нравственности населения или прав и свобод других лиц и совместимы с признанными в настоящей Конвенции другими правами.</w:t>
      </w:r>
    </w:p>
    <w:p w:rsidR="00C228A4" w:rsidRDefault="00C228A4" w:rsidP="00C228A4">
      <w:r>
        <w:t>Статья 11 1. Государства­участники принимают меры для борьбы с незаконным перемещением и невозвращением детей </w:t>
      </w:r>
      <w:proofErr w:type="gramStart"/>
      <w:r>
        <w:t>из</w:t>
      </w:r>
      <w:proofErr w:type="gramEnd"/>
      <w:r>
        <w:t xml:space="preserve">­за границы. 2.  С  этой  целью  </w:t>
      </w:r>
      <w:proofErr w:type="spellStart"/>
      <w:r>
        <w:t>государства­участники</w:t>
      </w:r>
      <w:proofErr w:type="spellEnd"/>
      <w:r>
        <w:t>  содействуют  заключению  двусторонних  или  многосторонних  соглашений  или  присоединению  к действующим соглашениям. Статья 12 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2. С этой целью ребенку, в частности, </w:t>
      </w:r>
      <w:proofErr w:type="gramStart"/>
      <w:r>
        <w:t>представляется возможность</w:t>
      </w:r>
      <w:proofErr w:type="gramEnd"/>
      <w:r>
        <w:t>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Статья 13 1. Ребенок </w:t>
      </w:r>
      <w:proofErr w:type="gramStart"/>
      <w:r>
        <w:t>имеет право свободно выражать свое мнение; это право включает</w:t>
      </w:r>
      <w:proofErr w:type="gramEnd"/>
      <w:r>
        <w:t>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a) для уважения прав и репутации других лиц; или b) для охраны государственной безопасности, или общественного порядка (ordre public), или здоровья, или нравственности населения. Статья 14 1. Государства­участники </w:t>
      </w:r>
      <w:proofErr w:type="gramStart"/>
      <w:r>
        <w:t>уважают</w:t>
      </w:r>
      <w:proofErr w:type="gramEnd"/>
      <w:r>
        <w:t xml:space="preserve"> право ребенка на свободу мысли, совести и религии. 2. Государства­участники уважают права и обязанности родителей и в соответствующих случаях законных опекунов руководить ребенком в </w:t>
      </w:r>
      <w:r>
        <w:lastRenderedPageBreak/>
        <w:t>осуществлении его права методом, согласующимся с развивающимися способностями ребенка. 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C228A4" w:rsidRDefault="00C228A4" w:rsidP="00C228A4">
      <w:r>
        <w:t>Статья 15 1. Государства­участники признают право ребенка на свободу ассоциации и свободу мирных собраний. 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t>демократическом обществе</w:t>
      </w:r>
      <w:proofErr w:type="gramEnd"/>
      <w:r>
        <w:t>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Статья 16 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2. Ребенок имеет право на защиту закона от такого вмешательства или посягательства. Статья 17 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t>к</w:t>
      </w:r>
      <w:proofErr w:type="gramEnd"/>
      <w:r>
        <w:t> </w:t>
      </w:r>
      <w:proofErr w:type="gramStart"/>
      <w:r>
        <w:t>таким</w:t>
      </w:r>
      <w:proofErr w:type="gramEnd"/>
      <w:r>
        <w:t>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w:t>
      </w:r>
      <w:proofErr w:type="gramStart"/>
      <w:r>
        <w:t>С этой целью государства ­ участники: 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c) поощряют выпуск и распространение детской литературы; d) поощряют средства массовой</w:t>
      </w:r>
      <w:proofErr w:type="gramEnd"/>
      <w:r>
        <w:t xml:space="preserve"> информации к уделению особого внимания языковым потребностям ребенка, принадлежащего к какой­либо группе меньшинств или коренному населению; e) поощряют разработку надлежащих принципов защиты ребенка от информации и материалов, наносящих вред его благополучию, учитывая положения статей 13 и 18. Статья 18 1.  </w:t>
      </w:r>
      <w:proofErr w:type="spellStart"/>
      <w:r>
        <w:t>Государства­участники</w:t>
      </w:r>
      <w:proofErr w:type="spellEnd"/>
      <w:r>
        <w:t xml:space="preserve">  </w:t>
      </w:r>
      <w:proofErr w:type="gramStart"/>
      <w:r>
        <w:t>предпринимают  все  возможные  усилия</w:t>
      </w:r>
      <w:proofErr w:type="gramEnd"/>
      <w:r>
        <w:t>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C228A4" w:rsidRDefault="00C228A4" w:rsidP="00C228A4">
      <w: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3. Государства­участники принимают все необходимые меры для обеспечения того, чтобы дети, р</w:t>
      </w:r>
      <w:r>
        <w:lastRenderedPageBreak/>
        <w:t xml:space="preserve">одители которых работают, имели право пользоваться предназначенными для них службами и учреждениями по уходу за детьми. Статья 19 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2.  </w:t>
      </w:r>
      <w:proofErr w:type="gramStart"/>
      <w: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t xml:space="preserve"> судебной процедуры. Статья 20 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2. Государства­участники в соответствии со своими национальными законами обеспечивают замену ухода за таким ребенком. 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w:t>
      </w:r>
      <w:proofErr w:type="gramStart"/>
      <w:r>
        <w:t>Статья 21 Государства­участники,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 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w:t>
      </w:r>
      <w:proofErr w:type="gramEnd"/>
      <w:r>
        <w:t>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C228A4" w:rsidRDefault="00C228A4" w:rsidP="00C228A4">
      <w:proofErr w:type="gramStart"/>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c) обеспечивают, чтобы в случае усыновления ребенка в другой стране применялись</w:t>
      </w:r>
      <w:proofErr w:type="gramEnd"/>
      <w:r>
        <w:t> </w:t>
      </w:r>
      <w:proofErr w:type="gramStart"/>
      <w:r>
        <w:t xml:space="preserve">такие же гарантии и нормы, которые применяются в отношении усыновления внутри страны; </w:t>
      </w:r>
      <w:r>
        <w:lastRenderedPageBreak/>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 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w:t>
      </w:r>
      <w:proofErr w:type="gramEnd"/>
      <w:r>
        <w:t xml:space="preserve">  на  этой  основе  обеспечить,  чтобы  устройство  ребенка  в  другой  стране  осуществлялось компетентными властями или органами. Статья 22 1.  </w:t>
      </w:r>
      <w:proofErr w:type="spellStart"/>
      <w:r>
        <w:t>Государства­участники</w:t>
      </w:r>
      <w:proofErr w:type="spellEnd"/>
      <w:r>
        <w:t xml:space="preserve">  принимают  необходимые  меры,  с  </w:t>
      </w:r>
      <w:proofErr w:type="gramStart"/>
      <w:r>
        <w:t>тем</w:t>
      </w:r>
      <w:proofErr w:type="gramEnd"/>
      <w:r>
        <w:t>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 2. </w:t>
      </w:r>
      <w:proofErr w:type="gramStart"/>
      <w: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t>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Статья 23 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C228A4" w:rsidRDefault="00C228A4" w:rsidP="00C228A4">
      <w:r>
        <w:t>3. </w:t>
      </w:r>
      <w:proofErr w:type="gramStart"/>
      <w: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t>, который приводит к наиболее полному, по возможности, вовлечению ребенка в социальную жизнь и достижению развития его </w:t>
      </w:r>
      <w:r>
        <w:lastRenderedPageBreak/>
        <w:t xml:space="preserve">личности, включая культурное и духовное развитие ребенка. 4.  </w:t>
      </w:r>
      <w:proofErr w:type="spellStart"/>
      <w:r>
        <w:t>Государства­участники</w:t>
      </w:r>
      <w:proofErr w:type="spellEnd"/>
      <w:r>
        <w:t>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t>тем</w:t>
      </w:r>
      <w:proofErr w:type="gramEnd"/>
      <w:r>
        <w:t>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 Статья 24 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 2. </w:t>
      </w:r>
      <w:proofErr w:type="gramStart"/>
      <w:r>
        <w:t>Государства­участники добиваются полного осуществления данного права и, в частности, принимают необходимые меры для: a) снижения уровней смертности младенцев и детской смертности; b) обеспечения предоставления необходимой медицинской помощи и охраны здоровья всех детей с уделением первоочередного внимания развитию первичной </w:t>
      </w:r>
      <w:proofErr w:type="spellStart"/>
      <w:r>
        <w:t>медико­санитарной</w:t>
      </w:r>
      <w:proofErr w:type="spellEnd"/>
      <w:r>
        <w:t xml:space="preserve"> помощи; c)  борьбы  с  болезнями  и  недоеданием,  в  том  числе  в  рамках  первичной  </w:t>
      </w:r>
      <w:proofErr w:type="spellStart"/>
      <w:r>
        <w:t>медико­санитарной</w:t>
      </w:r>
      <w:proofErr w:type="spellEnd"/>
      <w:r>
        <w:t>  помощи,  путем,  среди  прочего</w:t>
      </w:r>
      <w:proofErr w:type="gramEnd"/>
      <w:r>
        <w:t xml:space="preserve">,  </w:t>
      </w:r>
      <w:proofErr w:type="gramStart"/>
      <w:r>
        <w:t>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d) предоставления матерям надлежащих услуг по охране здоровья в дородовой и послеродовой периоды; 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w:t>
      </w:r>
      <w:proofErr w:type="gramEnd"/>
      <w:r>
        <w:t> несчастных случаев, а также их доступа к образованию и их поддержки в использовании таких знаний; f) развития просветительной работы и услуг в области профилактической медицинской помощи и планирования размера семьи. 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C228A4" w:rsidRDefault="00C228A4" w:rsidP="00C228A4">
      <w:r>
        <w:t xml:space="preserve">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 Статья 25 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Статья 26 1.  </w:t>
      </w:r>
      <w:proofErr w:type="spellStart"/>
      <w:r>
        <w:t>Государства­участники</w:t>
      </w:r>
      <w:proofErr w:type="spellEnd"/>
      <w:r>
        <w:t>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2. Эти блага по мере необходимости предоставляются с учетом имеющихся ресурсов и возможнос</w:t>
      </w:r>
      <w:r>
        <w:lastRenderedPageBreak/>
        <w:t xml:space="preserve">тей ребенка и лиц, несущих ответственность за содержание ребенка, а также любых соображений, связанных с получением благ ребенком от его имени. Статья 27 1.  </w:t>
      </w:r>
      <w:proofErr w:type="spellStart"/>
      <w:r>
        <w:t>Государства­участники</w:t>
      </w:r>
      <w:proofErr w:type="spellEnd"/>
      <w:r>
        <w:t>  признают  право  каждого  ребенка  на  уровень  жизни,  необходимый  для  физического,  умственного,  духовного, нравственного и социального развития ребенка. 2. Родител</w:t>
      </w:r>
      <w:proofErr w:type="gramStart"/>
      <w:r>
        <w:t>ь(</w:t>
      </w:r>
      <w:proofErr w:type="gramEnd"/>
      <w: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w:t>
      </w:r>
      <w:proofErr w:type="gramStart"/>
      <w:r>
        <w:t>за</w:t>
      </w:r>
      <w:proofErr w:type="gramEnd"/>
      <w:r>
        <w:t xml:space="preserve"> рубежа. В частности, если лицо, несущее  финансовую  ответственность  за  ребенка,  и  ребенок  проживают  в  разных  государствах,  </w:t>
      </w:r>
      <w:proofErr w:type="spellStart"/>
      <w:r>
        <w:t>государства­участники</w:t>
      </w:r>
      <w:proofErr w:type="spellEnd"/>
      <w:r>
        <w:t>  способствуют присоединению  к  международным  соглашениям  или  заключению  таких  соглашений,  а  также  достижению  других  соответствующих договоренностей. Статья 28 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C228A4" w:rsidRDefault="00C228A4" w:rsidP="00C228A4">
      <w:proofErr w:type="gramStart"/>
      <w:r>
        <w:t>a) вводят бесплатное и обязательное начальное образование; 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c) обеспечивают доступность высшего образования для всех на основе способностей каждого с помощью всех необходимых средств; d) обеспечивают доступность</w:t>
      </w:r>
      <w:proofErr w:type="gramEnd"/>
      <w:r>
        <w:t> информации и материалов в области образования и профессиональной подготовки для всех детей; e) принимают меры по содействию регулярному посещению школ и снижению числа учащихся, покинувших школу. 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Статья 29 1. </w:t>
      </w:r>
      <w:proofErr w:type="gramStart"/>
      <w:r>
        <w:t>Государства­участники соглашаются в том, что образование ребенка должно быть направлено н</w:t>
      </w:r>
      <w:r>
        <w:lastRenderedPageBreak/>
        <w:t>а: a) развитие личности, талантов и умственных и физических способностей ребенка в их самом полном объеме; b) воспитание уважения к правам человека и основным свободам, а также принципам, провозглашенным в Уставе Организации Объединенных Наций; c) воспитание уважения к родителям ребенка, его культурной самобытности, языку и ценностям, к национальным ценностям</w:t>
      </w:r>
      <w:proofErr w:type="gramEnd"/>
      <w:r>
        <w:t> </w:t>
      </w:r>
      <w:proofErr w:type="gramStart"/>
      <w:r>
        <w:t>страны, в которой ребенок проживает, страны его происхождения и к цивилизациям, отличным от его собственной; 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e) воспитание уважения к окружающей природе. 2.</w:t>
      </w:r>
      <w:proofErr w:type="gramEnd"/>
      <w:r>
        <w:t> </w:t>
      </w:r>
      <w:proofErr w:type="gramStart"/>
      <w: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C228A4" w:rsidRDefault="00C228A4" w:rsidP="00C228A4">
      <w:r>
        <w:t>Статья 30</w:t>
      </w:r>
      <w:proofErr w:type="gramStart"/>
      <w:r>
        <w:t xml:space="preserve"> В</w:t>
      </w:r>
      <w:proofErr w:type="gramEnd"/>
      <w:r>
        <w:t xml:space="preserve">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Статья 31 1.  </w:t>
      </w:r>
      <w:proofErr w:type="spellStart"/>
      <w:r>
        <w:t>Государства­участники</w:t>
      </w:r>
      <w:proofErr w:type="spellEnd"/>
      <w:r>
        <w:t>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Статья 32 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w:t>
      </w:r>
      <w:proofErr w:type="spellStart"/>
      <w:r>
        <w:t>государства­участники</w:t>
      </w:r>
      <w:proofErr w:type="spellEnd"/>
      <w:r>
        <w:t xml:space="preserve">, в частности: a) устанавливают минимальный возраст или минимальные возрасты для приема на работу; b) определяют необходимые требования о продолжительности рабочего дня и условиях труда; c) предусматривают соответствующие виды наказания или другие санкции для обеспечения эффективного осуществления настоящей статьи. </w:t>
      </w:r>
      <w:proofErr w:type="gramStart"/>
      <w:r>
        <w:t xml:space="preserve">Статья 33 </w:t>
      </w:r>
      <w:r>
        <w:lastRenderedPageBreak/>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roofErr w:type="gramEnd"/>
      <w:r>
        <w:t xml:space="preserve"> Статья 34 </w:t>
      </w:r>
      <w:proofErr w:type="spellStart"/>
      <w:r>
        <w:t>Государства­участники</w:t>
      </w:r>
      <w:proofErr w:type="spellEnd"/>
      <w:r>
        <w:t xml:space="preserve">  обязуются  защищать  ребенка  от  всех  форм  сексуальной  эксплуатации  и  сексуального  совращения.  В  этих  целях </w:t>
      </w:r>
      <w:proofErr w:type="spellStart"/>
      <w:r>
        <w:t>государства­участники</w:t>
      </w:r>
      <w:proofErr w:type="spellEnd"/>
      <w:r>
        <w:t xml:space="preserve">,  в  частности,  принимают  на  </w:t>
      </w:r>
      <w:proofErr w:type="gramStart"/>
      <w:r>
        <w:t>национальном</w:t>
      </w:r>
      <w:proofErr w:type="gramEnd"/>
      <w:r>
        <w:t>  двустороннем  и  многостороннем  уровнях  все  необходимые  меры  для</w:t>
      </w:r>
    </w:p>
    <w:p w:rsidR="00C228A4" w:rsidRDefault="00C228A4" w:rsidP="00C228A4">
      <w:r>
        <w:t xml:space="preserve">предотвращения: a) склонения или принуждения ребенка к любой незаконной сексуальной деятельности; b) использования в целях эксплуатации детей в проституции или в другой незаконной сексуальной практике; c) использования в целях эксплуатации детей в порнографии и порнографических материалах. Статья 35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Статья 36 Государства­участники защищают ребенка от всех других форм эксплуатации, наносящих ущерб любому аспекту благосостояния ребенка. Статья 37 </w:t>
      </w:r>
      <w:proofErr w:type="spellStart"/>
      <w:r>
        <w:t>Государства­участники</w:t>
      </w:r>
      <w:proofErr w:type="spellEnd"/>
      <w:r>
        <w:t> обеспечивают, чтобы: 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w:t>
      </w:r>
      <w:proofErr w:type="gramStart"/>
      <w:r>
        <w:t>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d) каждый лишенный свободы ребенок имел право на незамедлительный доступ к правовой и другой соответствующей помощи, а также право оспаривать</w:t>
      </w:r>
      <w:proofErr w:type="gramEnd"/>
      <w:r>
        <w:t>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Статья 38</w:t>
      </w:r>
    </w:p>
    <w:p w:rsidR="00C228A4" w:rsidRDefault="00C228A4" w:rsidP="00C228A4">
      <w:r>
        <w:t xml:space="preserve">1.  </w:t>
      </w:r>
      <w:proofErr w:type="spellStart"/>
      <w:r>
        <w:t>Государства­участники</w:t>
      </w:r>
      <w:proofErr w:type="spellEnd"/>
      <w:r>
        <w:t>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2. Государства­участники принимают все возможные меры для обеспечения того, чтобы лица, не </w:t>
      </w:r>
      <w:r>
        <w:lastRenderedPageBreak/>
        <w:t>достигшие 15­летнего возраста, не принимали прямого участия в военных действиях. 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t>более старшего</w:t>
      </w:r>
      <w:proofErr w:type="gramEnd"/>
      <w:r>
        <w:t> возраста. 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Статья 39 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Статья 40 1. </w:t>
      </w:r>
      <w:proofErr w:type="gramStart"/>
      <w:r>
        <w:t>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roofErr w:type="gramEnd"/>
      <w:r>
        <w:t xml:space="preserve">. 2.  </w:t>
      </w:r>
      <w:proofErr w:type="gramStart"/>
      <w:r>
        <w:t xml:space="preserve">В  этих  целях  и  принимая  во  внимание  соответствующие  положения  международных  документов,  </w:t>
      </w:r>
      <w:proofErr w:type="spellStart"/>
      <w:r>
        <w:t>государства­участники</w:t>
      </w:r>
      <w:proofErr w:type="spellEnd"/>
      <w:r>
        <w:t>,  в  частности, обеспечивают, чтобы: 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b) каждый ребенок, который, как считается, нарушил уголовное</w:t>
      </w:r>
      <w:proofErr w:type="gramEnd"/>
      <w:r>
        <w:t> законодательство или обвиняется в его нарушении, </w:t>
      </w:r>
      <w:proofErr w:type="gramStart"/>
      <w:r>
        <w:t>имел</w:t>
      </w:r>
      <w:proofErr w:type="gramEnd"/>
      <w:r>
        <w:t> по меньшей мере следующие гарантии: презумпция невиновности, пока его вина не  будет доказана согласно закону;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C228A4" w:rsidRDefault="00C228A4" w:rsidP="00C228A4">
      <w:proofErr w:type="gramStart"/>
      <w:r>
        <w:t>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свобода  от  принуждения  к  даче  свидетельских  показаний  или  признанию</w:t>
      </w:r>
      <w:proofErr w:type="gramEnd"/>
      <w:r>
        <w:t xml:space="preserve">  вины;  изучение  показаний  свидетелей  обвинения  либо </w:t>
      </w:r>
      <w:r>
        <w:lastRenderedPageBreak/>
        <w:t>самостоятельно, либо при помощи других лиц и обеспечение равноправного участия свидетелей защиты и изучения их </w:t>
      </w:r>
      <w:proofErr w:type="gramStart"/>
      <w:r>
        <w:t>показаний</w:t>
      </w:r>
      <w:proofErr w:type="gramEnd"/>
      <w: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бесплатная помощь переводчика, если ребенок не понимает используемого языка или не говорит на нем; полное уважение его личной жизни на всех стадиях разбирательства. 3.  </w:t>
      </w:r>
      <w:proofErr w:type="spellStart"/>
      <w:proofErr w:type="gramStart"/>
      <w:r>
        <w:t>Государства­участники</w:t>
      </w:r>
      <w:proofErr w:type="spellEnd"/>
      <w:r>
        <w:t>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 a) установлению минимального возраста, ниже которого дети считаются неспособными нарушить уголовное законодательство; b) в случае необходимости и желательности, принятию мер по обращению с такими детьми без использования судебного разбирательства</w:t>
      </w:r>
      <w:proofErr w:type="gramEnd"/>
      <w:r>
        <w:t> при условии полного соблюдения прав человека и правовых гарантий. 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Статья 41 Ничто в настоящей Конвенции не затрагивает любых положений, которые в большей степени способствуют осуществлению прав ребенка и могут содержаться: a) в законе </w:t>
      </w:r>
      <w:proofErr w:type="spellStart"/>
      <w:r>
        <w:t>государства­участника</w:t>
      </w:r>
      <w:proofErr w:type="spellEnd"/>
      <w:r>
        <w:t xml:space="preserve">; или b) в нормах международного права, действующих в отношении данного государства. Часть II Статья 42 </w:t>
      </w:r>
      <w:proofErr w:type="spellStart"/>
      <w:r>
        <w:t>Государства­участники</w:t>
      </w:r>
      <w:proofErr w:type="spellEnd"/>
      <w:r>
        <w:t xml:space="preserve">  обязуются,  используя  надлежащие  и  действенные  средства,  широко  информировать  о  принципах  и  положениях </w:t>
      </w:r>
      <w:proofErr w:type="gramStart"/>
      <w:r>
        <w:t>Конвенции</w:t>
      </w:r>
      <w:proofErr w:type="gramEnd"/>
      <w:r>
        <w:t> как взрослых, так и детей.</w:t>
      </w:r>
    </w:p>
    <w:p w:rsidR="00C228A4" w:rsidRDefault="00C228A4" w:rsidP="00C228A4">
      <w:r>
        <w:t>Статья 43 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 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3. Члены Комитета избираются тайным голосованием из числа внесенных в список лиц, выдвинут</w:t>
      </w:r>
      <w:r>
        <w:lastRenderedPageBreak/>
        <w:t xml:space="preserve">ых государствами­участниками. Каждое государство­участник может выдвинуть одно лицо из числа своих граждан. 4. Первоначальные выборы в Комитет проводятся не позднее чем через шесть месяцев со дня вступления в силу настоящей Конвенции, а </w:t>
      </w:r>
      <w:proofErr w:type="spellStart"/>
      <w:r>
        <w:t>впоследствии­один</w:t>
      </w:r>
      <w:proofErr w:type="spellEnd"/>
      <w:r>
        <w:t xml:space="preserve">  раз  в  два  года.  По  крайней  </w:t>
      </w:r>
      <w:proofErr w:type="gramStart"/>
      <w:r>
        <w:t>мере</w:t>
      </w:r>
      <w:proofErr w:type="gramEnd"/>
      <w:r>
        <w:t>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w:t>
      </w:r>
      <w:proofErr w:type="spellStart"/>
      <w:r>
        <w:t>государств­участников</w:t>
      </w:r>
      <w:proofErr w:type="spellEnd"/>
      <w:r>
        <w:t>. 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w:t>
      </w:r>
      <w:proofErr w:type="gramStart"/>
      <w:r>
        <w:t>истекает в конце двухлетнего периода; немедленно после первых выборов имена этих пяти членов определяются</w:t>
      </w:r>
      <w:proofErr w:type="gramEnd"/>
      <w:r>
        <w:t> по жребию Председателем совещания. 7. В случае смерти или выхода в отставку какого­либо члена Комитета или если он или </w:t>
      </w:r>
      <w:proofErr w:type="gramStart"/>
      <w:r>
        <w:t>она</w:t>
      </w:r>
      <w:proofErr w:type="gramEnd"/>
      <w:r>
        <w:t>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8. Комитет устанавливает свои собственные правила процедуры. 9. Комитет избирает своих должностных лиц на двухлетний срок. 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w:t>
      </w:r>
    </w:p>
    <w:p w:rsidR="00C228A4" w:rsidRDefault="00C228A4" w:rsidP="00C228A4">
      <w:r>
        <w:t xml:space="preserve">при  необходимости  пересматривается  на  совещании  </w:t>
      </w:r>
      <w:proofErr w:type="spellStart"/>
      <w:r>
        <w:t>государств­участников</w:t>
      </w:r>
      <w:proofErr w:type="spellEnd"/>
      <w:r>
        <w:t xml:space="preserve">  настоящей  Конвенции  при  условии  одобрения  Генеральной Ассамблеей. 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Статья 44 1.  </w:t>
      </w:r>
      <w:proofErr w:type="spellStart"/>
      <w:proofErr w:type="gramStart"/>
      <w:r>
        <w:t>Государства­участники</w:t>
      </w:r>
      <w:proofErr w:type="spellEnd"/>
      <w:r>
        <w:t>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w:t>
      </w:r>
      <w:r>
        <w:lastRenderedPageBreak/>
        <w:t>осуществлении этих прав: a) в течение двух лет после вступления Конвенции в силу для соответствующего государства­участника; b) впоследствии через каждые пять лет. 2.</w:t>
      </w:r>
      <w:proofErr w:type="gramEnd"/>
      <w:r>
        <w:t>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t>тем</w:t>
      </w:r>
      <w:proofErr w:type="gramEnd"/>
      <w:r>
        <w:t> чтобы обеспечить Комитету полное понимание действия Конвенции в данной стране. 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 4. Комитет может запрашивать у государств­участников дополнительную информацию, касающуюся осуществления настоящей Конвенции. 5.  Доклады  о  деятельности  Комитета  один  раз  в  два  года  представляются  Генеральной  Ассамблее  через  посредство  Экономического  и Социального Совета. 6. Государства­участники обеспечивают широкую гласность своих докладов в своих собственных странах. Статья 45</w:t>
      </w:r>
      <w:proofErr w:type="gramStart"/>
      <w:r>
        <w:t xml:space="preserve"> С</w:t>
      </w:r>
      <w:proofErr w:type="gramEnd"/>
      <w:r>
        <w:t>  целью  способствовать  эффективному  осуществлению  Конвенции  и  поощрять  международное  сотрудничество  в  области,  охватываемой настоящей Конвенцией: 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w:t>
      </w:r>
    </w:p>
    <w:p w:rsidR="00C228A4" w:rsidRDefault="00C228A4" w:rsidP="00C228A4">
      <w:proofErr w:type="gramStart"/>
      <w:r>
        <w:t>областях</w:t>
      </w:r>
      <w:proofErr w:type="gramEnd"/>
      <w:r>
        <w:t>, которые входят в сферу их соответствующих полномочий. </w:t>
      </w:r>
      <w:proofErr w:type="gramStart"/>
      <w:r>
        <w:t>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w:t>
      </w:r>
      <w:proofErr w:type="gramEnd"/>
      <w:r>
        <w:t xml:space="preserve">  </w:t>
      </w:r>
      <w:proofErr w:type="gramStart"/>
      <w:r>
        <w:t>помощи  или  указывается  на  потребность  в  этом,  а  также  замечания  и  предложения  Комитета,  если  таковые  имеются, относительно таких просьб или указаний; 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d) Комитет может вносить предложения и рекомендации общего характера, основанные на информации, получаемой в соответствии со статьями 44 и</w:t>
      </w:r>
      <w:proofErr w:type="gramEnd"/>
      <w:r>
        <w:t xml:space="preserve">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 Часть III Статья 46 Настоящая Конвенция открыта для подписания ее всеми государствами. Статья 47 </w:t>
      </w:r>
      <w:r>
        <w:lastRenderedPageBreak/>
        <w:t>Настоящая  Конвенция  подлежит  ратификации.  Ратификационные  грамоты  сдаются  на  хранение  Генеральному  секретарю  Организации Объединенных Наций. Статья 48 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Статья 49 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C228A4" w:rsidRDefault="00C228A4" w:rsidP="00C228A4">
      <w:r>
        <w:t>Статья 50 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t>секретарь</w:t>
      </w:r>
      <w:proofErr w:type="gramEnd"/>
      <w:r>
        <w:t>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w:t>
      </w:r>
      <w:proofErr w:type="gramStart"/>
      <w:r>
        <w:t>с даты</w:t>
      </w:r>
      <w:proofErr w:type="gramEnd"/>
      <w:r>
        <w:t>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 2. Поправка, принятая в соответствии с пунктом 1 настоящей статьи, вступает в силу </w:t>
      </w:r>
      <w:proofErr w:type="gramStart"/>
      <w:r>
        <w:t>по</w:t>
      </w:r>
      <w:proofErr w:type="gramEnd"/>
      <w:r>
        <w:t> </w:t>
      </w:r>
      <w:proofErr w:type="gramStart"/>
      <w:r>
        <w:t>утверждении</w:t>
      </w:r>
      <w:proofErr w:type="gramEnd"/>
      <w:r>
        <w:t> ее Генеральной Ассамблеей Организации Объединенных Наций и принятия ее большинством в две трети государств­участников. 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Статья 51 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2. Оговорка, несовместимая с целями и задачами настоящей Конвенции, не допускается. 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Статья 52</w:t>
      </w:r>
      <w:proofErr w:type="gramStart"/>
      <w:r>
        <w:t xml:space="preserve"> Л</w:t>
      </w:r>
      <w:proofErr w:type="gramEnd"/>
      <w:r>
        <w:t xml:space="preserve">юбое  </w:t>
      </w:r>
      <w:proofErr w:type="spellStart"/>
      <w:r>
        <w:t>государство­участник</w:t>
      </w:r>
      <w:proofErr w:type="spellEnd"/>
      <w:r>
        <w:t>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Статья 53 Генеральный секретарь Организации Объединенных Наций назначается депозитарием настоящей Конвенции. Статья 54 Подлинник  настоящей  Конвенции,  английский,  арабский,  испанский,  китайский,  русский  и  фр</w:t>
      </w:r>
      <w:r>
        <w:lastRenderedPageBreak/>
        <w:t>анцузский  тексты  которой  являются  равно аутентичными, сдается на хранение Генеральному секретарю Организации Объединенных Наций.</w:t>
      </w:r>
    </w:p>
    <w:p w:rsidR="002E1BBD" w:rsidRDefault="00C228A4" w:rsidP="00C228A4">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 * * Конвенция одобрена Генеральной Ассамблеей ООН 20 ноября 1989 г., подписана от имени СССР 26 января 1990 г., ратифицирована </w:t>
      </w:r>
      <w:r w:rsidRPr="00C228A4">
        <w:t xml:space="preserve"> Верховным </w:t>
      </w:r>
      <w:r>
        <w:t xml:space="preserve">   Сове</w:t>
      </w:r>
      <w:r w:rsidRPr="00C228A4">
        <w:t>том СССР 13 июня 1990 г. Ратификационная грамота сдана на хранение Генеральному секретарю ООН 16 августа 1990 г.</w:t>
      </w:r>
      <w:r>
        <w:t xml:space="preserve"> </w:t>
      </w:r>
      <w:r w:rsidRPr="00C228A4">
        <w:t xml:space="preserve"> </w:t>
      </w:r>
      <w:r>
        <w:t>К</w:t>
      </w:r>
      <w:r w:rsidRPr="00C228A4">
        <w:t>онвенция вступила в силу для СССР 15 сентября 1990 г.</w:t>
      </w:r>
    </w:p>
    <w:sectPr w:rsidR="002E1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A4"/>
    <w:rsid w:val="002E1BBD"/>
    <w:rsid w:val="00884C10"/>
    <w:rsid w:val="00C22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7542</Words>
  <Characters>42991</Characters>
  <Application>Microsoft Office Word</Application>
  <DocSecurity>0</DocSecurity>
  <Lines>358</Lines>
  <Paragraphs>100</Paragraphs>
  <ScaleCrop>false</ScaleCrop>
  <Company/>
  <LinksUpToDate>false</LinksUpToDate>
  <CharactersWithSpaces>50433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dcterms:created xsi:type="dcterms:W3CDTF">2017-04-28T06:57:00Z</dcterms:created>
  <dcterms:modified xsi:type="dcterms:W3CDTF">2017-04-28T07:06:00Z</dcterms:modified>
</cp:coreProperties>
</file>